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rPr>
        <w:t># 一站式服务平台 · 系统梳理文档</w:t>
      </w:r>
    </w:p>
    <w:p>
      <w:r>
        <w:rPr>
          <w:b w:val="0"/>
        </w:rPr>
        <w:t>&gt; 版本: v1.1</w:t>
      </w:r>
    </w:p>
    <w:p>
      <w:r>
        <w:rPr>
          <w:b w:val="0"/>
        </w:rPr>
        <w:t>&gt; 整理日期: 2026-08-28</w:t>
      </w:r>
    </w:p>
    <w:p>
      <w:r>
        <w:rPr>
          <w:b w:val="0"/>
        </w:rPr>
        <w:t>&gt; 来源: 《01-一站式服务平台-需求文档_v2.0.md》+《分系统实施方案》+《货运系统升级方案-落货改配-v2》+ 飞书测试工作群消息</w:t>
      </w:r>
    </w:p>
    <w:p>
      <w:pPr>
        <w:pStyle w:val="Heading1"/>
        <w:jc w:val="left"/>
      </w:pPr>
      <w:r>
        <w:t>更新记录</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val="0"/>
              </w:rPr>
              <w:t>日期</w:t>
            </w:r>
          </w:p>
        </w:tc>
        <w:tc>
          <w:tcPr>
            <w:tcW w:type="dxa" w:w="2880"/>
          </w:tcPr>
          <w:p>
            <w:r>
              <w:rPr>
                <w:b w:val="0"/>
              </w:rPr>
              <w:t>更新内容摘要</w:t>
            </w:r>
          </w:p>
        </w:tc>
        <w:tc>
          <w:tcPr>
            <w:tcW w:type="dxa" w:w="2880"/>
          </w:tcPr>
          <w:p>
            <w:r>
              <w:rPr>
                <w:b w:val="0"/>
              </w:rPr>
              <w:t>来源</w:t>
            </w:r>
          </w:p>
        </w:tc>
      </w:tr>
      <w:tr>
        <w:tc>
          <w:tcPr>
            <w:tcW w:type="dxa" w:w="2880"/>
          </w:tcPr>
          <w:p>
            <w:r>
              <w:rPr>
                <w:b w:val="0"/>
              </w:rPr>
              <w:t>---</w:t>
            </w:r>
          </w:p>
        </w:tc>
        <w:tc>
          <w:tcPr>
            <w:tcW w:type="dxa" w:w="2880"/>
          </w:tcPr>
          <w:p>
            <w:r>
              <w:rPr>
                <w:b w:val="0"/>
              </w:rPr>
              <w:t>---</w:t>
            </w:r>
          </w:p>
        </w:tc>
        <w:tc>
          <w:tcPr>
            <w:tcW w:type="dxa" w:w="2880"/>
          </w:tcPr>
          <w:p>
            <w:r>
              <w:rPr>
                <w:b w:val="0"/>
              </w:rPr>
              <w:t>---</w:t>
            </w:r>
          </w:p>
        </w:tc>
      </w:tr>
      <w:tr>
        <w:tc>
          <w:tcPr>
            <w:tcW w:type="dxa" w:w="2880"/>
          </w:tcPr>
          <w:p>
            <w:r>
              <w:rPr>
                <w:b w:val="0"/>
              </w:rPr>
              <w:t>2026-08-28</w:t>
            </w:r>
          </w:p>
        </w:tc>
        <w:tc>
          <w:tcPr>
            <w:tcW w:type="dxa" w:w="2880"/>
          </w:tcPr>
          <w:p>
            <w:r>
              <w:rPr>
                <w:b w:val="0"/>
              </w:rPr>
              <w:t>新增“联合申报”业务定义、SPA协议运单逻辑、模7运单号校验算法、营业点与申报类型/件重体必填联动规则、暂存与提交校验及路由机制</w:t>
            </w:r>
          </w:p>
        </w:tc>
        <w:tc>
          <w:tcPr>
            <w:tcW w:type="dxa" w:w="2880"/>
          </w:tcPr>
          <w:p>
            <w:r>
              <w:rPr>
                <w:b w:val="0"/>
              </w:rPr>
              <w:t>陈宗波（飞书-测试工作）</w:t>
            </w:r>
          </w:p>
        </w:tc>
      </w:tr>
      <w:tr>
        <w:tc>
          <w:tcPr>
            <w:tcW w:type="dxa" w:w="2880"/>
          </w:tcPr>
          <w:p>
            <w:r>
              <w:rPr>
                <w:b w:val="0"/>
              </w:rPr>
              <w:t>2026-08-30</w:t>
            </w:r>
          </w:p>
        </w:tc>
        <w:tc>
          <w:tcPr>
            <w:tcW w:type="dxa" w:w="2880"/>
          </w:tcPr>
          <w:p>
            <w:r>
              <w:rPr>
                <w:b w:val="0"/>
              </w:rPr>
              <w:t>新增联合申报收发货人数据来源与自动拆分联动规则；新增“选择鉴定报告”弹窗交互（双列卡片多选、系统获取/确定选择(N)）及搜索规则（仅按鉴定报告编号模糊搜索、点刷新执行）</w:t>
            </w:r>
          </w:p>
        </w:tc>
        <w:tc>
          <w:tcPr>
            <w:tcW w:type="dxa" w:w="2880"/>
          </w:tcPr>
          <w:p>
            <w:r>
              <w:rPr>
                <w:b w:val="0"/>
              </w:rPr>
              <w:t>陈宗波（飞书-测试工作）</w:t>
            </w:r>
          </w:p>
        </w:tc>
      </w:tr>
      <w:tr>
        <w:tc>
          <w:tcPr>
            <w:tcW w:type="dxa" w:w="2880"/>
          </w:tcPr>
          <w:p>
            <w:r>
              <w:rPr>
                <w:b w:val="0"/>
              </w:rPr>
              <w:t>2026-08-31</w:t>
            </w:r>
          </w:p>
        </w:tc>
        <w:tc>
          <w:tcPr>
            <w:tcW w:type="dxa" w:w="2880"/>
          </w:tcPr>
          <w:p>
            <w:r>
              <w:rPr>
                <w:b w:val="0"/>
              </w:rPr>
              <w:t>鉴定报告区补充与修正（出具机构→鉴定机构、编号仅展示、数据仅显示本货代已审核报告、系统获取免审默认通过、临时鉴定报告弹窗、ELM/ELI必有鉴定报告、国内禁用临时报告）；证明文件上传交互与类别枚举；分运单填报规则（仅国际可录、分单号大写字母+数字、收发货人「＋」快速新增）；暂存/提交校验精确化（暂存仅校验运单号必填项、运单号重复拦截、提交后告知书弹窗与复制申报单）；航班号/UN编号/结算单位必填口径修正；货站/营业点后台权限默认规则；国内/国际/分运单申报业务流程图</w:t>
            </w:r>
          </w:p>
        </w:tc>
        <w:tc>
          <w:tcPr>
            <w:tcW w:type="dxa" w:w="2880"/>
          </w:tcPr>
          <w:p>
            <w:r>
              <w:rPr>
                <w:b w:val="0"/>
              </w:rPr>
              <w:t>陈宗波（飞书-测试工作）</w:t>
            </w:r>
          </w:p>
        </w:tc>
      </w:tr>
      <w:tr>
        <w:tc>
          <w:tcPr>
            <w:tcW w:type="dxa" w:w="2880"/>
          </w:tcPr>
          <w:p>
            <w:r>
              <w:rPr>
                <w:b w:val="0"/>
              </w:rPr>
              <w:t>2026-09-01</w:t>
            </w:r>
          </w:p>
        </w:tc>
        <w:tc>
          <w:tcPr>
            <w:tcW w:type="dxa" w:w="2880"/>
          </w:tcPr>
          <w:p>
            <w:r>
              <w:rPr>
                <w:b w:val="0"/>
              </w:rPr>
              <w:t>新增运单管理列表页说明（数据来源、【+新增申报】入口、筛选栏营业点口径、运单号/日志列交互、状态枚举、暂存行高亮）；新增「更多操作」下拉菜单按营业点区分（国际6项/国内7项）；新增列表行操作规则（运单编辑、删除申报单、作废运单、打印申报单、打印标签、复制申报单、退货申请）；借货补货补充页面路径、借货单号编号规则、状态枚举（以"已使用"为准）、90天时效、补货行操作及借货申请弹窗规则（借货出库/借货换航班、库存上限）；换单申请补充业务规则（同一原运单仅一次、驳回可重发、作废联动）与弹窗要点；退库申请补充状态枚举与删除校验；菜单结构按系统截图修正（统一申报/借贷补货/退库申请/换单申请）</w:t>
            </w:r>
          </w:p>
        </w:tc>
        <w:tc>
          <w:tcPr>
            <w:tcW w:type="dxa" w:w="2880"/>
          </w:tcPr>
          <w:p>
            <w:r>
              <w:rPr>
                <w:b w:val="0"/>
              </w:rPr>
              <w:t>陈宗波（飞书-测试工作）</w:t>
            </w:r>
          </w:p>
        </w:tc>
      </w:tr>
      <w:tr>
        <w:tc>
          <w:tcPr>
            <w:tcW w:type="dxa" w:w="2880"/>
          </w:tcPr>
          <w:p>
            <w:r>
              <w:rPr>
                <w:b w:val="0"/>
              </w:rPr>
              <w:t>2026-09-02</w:t>
            </w:r>
          </w:p>
        </w:tc>
        <w:tc>
          <w:tcPr>
            <w:tcW w:type="dxa" w:w="2880"/>
          </w:tcPr>
          <w:p>
            <w:r>
              <w:rPr>
                <w:b w:val="0"/>
              </w:rPr>
              <w:t>用户角色修正：仅货代企业管理员/系统管理员两种角色（+暂未开通的报关企业管理员），删除原5类人员角色</w:t>
            </w:r>
          </w:p>
        </w:tc>
        <w:tc>
          <w:tcPr>
            <w:tcW w:type="dxa" w:w="2880"/>
          </w:tcPr>
          <w:p>
            <w:r>
              <w:rPr>
                <w:b w:val="0"/>
              </w:rPr>
              <w:t>倪问（用户确认）</w:t>
            </w:r>
          </w:p>
        </w:tc>
      </w:tr>
      <w:tr>
        <w:tc>
          <w:tcPr>
            <w:tcW w:type="dxa" w:w="2880"/>
          </w:tcPr>
          <w:p>
            <w:r>
              <w:rPr>
                <w:b w:val="0"/>
              </w:rPr>
              <w:t>2026-09-02</w:t>
            </w:r>
          </w:p>
        </w:tc>
        <w:tc>
          <w:tcPr>
            <w:tcW w:type="dxa" w:w="2880"/>
          </w:tcPr>
          <w:p>
            <w:r>
              <w:rPr>
                <w:b w:val="0"/>
              </w:rPr>
              <w:t>功能模块架构调整：新增提货办单/提运单管理/在线缴费/海关管理(运抵管理+落装改配管理)/查验预约；新增④综合查询服务(6查询)与⑤技术支持(打印助手/帮助中心)板块；运抵管理并入海关管理、特库预约重排序（新增模块详细说明待补充）</w:t>
            </w:r>
          </w:p>
        </w:tc>
        <w:tc>
          <w:tcPr>
            <w:tcW w:type="dxa" w:w="2880"/>
          </w:tcPr>
          <w:p>
            <w:r>
              <w:rPr>
                <w:b w:val="0"/>
              </w:rPr>
              <w:t>倪问（用户确认）</w:t>
            </w:r>
          </w:p>
        </w:tc>
      </w:tr>
      <w:tr>
        <w:tc>
          <w:tcPr>
            <w:tcW w:type="dxa" w:w="2880"/>
          </w:tcPr>
          <w:p>
            <w:r>
              <w:rPr>
                <w:b w:val="0"/>
              </w:rPr>
              <w:t>2026-09-02</w:t>
            </w:r>
          </w:p>
        </w:tc>
        <w:tc>
          <w:tcPr>
            <w:tcW w:type="dxa" w:w="2880"/>
          </w:tcPr>
          <w:p>
            <w:r>
              <w:rPr>
                <w:b w:val="0"/>
              </w:rPr>
              <w:t>在线缴费-待缴清单详细说明：月结月付开放范围、两场待缴任务来源、国际进港分单单独缴费/其它按主单、计算费用（调货运系统接口）→账单确认流程；待缴清单列表页与缴费办理详情页（主运单信息/缴费明细8费用列/费用结算单8类费用）界面字段</w:t>
            </w:r>
          </w:p>
        </w:tc>
        <w:tc>
          <w:tcPr>
            <w:tcW w:type="dxa" w:w="2880"/>
          </w:tcPr>
          <w:p>
            <w:r>
              <w:rPr>
                <w:b w:val="0"/>
              </w:rPr>
              <w:t>倪问（用户确认+截图）</w:t>
            </w:r>
          </w:p>
        </w:tc>
      </w:tr>
      <w:tr>
        <w:tc>
          <w:tcPr>
            <w:tcW w:type="dxa" w:w="2880"/>
          </w:tcPr>
          <w:p>
            <w:r>
              <w:rPr>
                <w:b w:val="0"/>
              </w:rPr>
              <w:t>2026-09-02</w:t>
            </w:r>
          </w:p>
        </w:tc>
        <w:tc>
          <w:tcPr>
            <w:tcW w:type="dxa" w:w="2880"/>
          </w:tcPr>
          <w:p>
            <w:r>
              <w:rPr>
                <w:b w:val="0"/>
              </w:rPr>
              <w:t>在线缴费-缴费明细列修正（14列：新增退货费/其它列）；处置费点击展开明细（重量/费率/应收金额/实收金额）、仓储费点击展开明细（开始时间/结束时间/重量/应收金额/实收金额）</w:t>
            </w:r>
          </w:p>
        </w:tc>
        <w:tc>
          <w:tcPr>
            <w:tcW w:type="dxa" w:w="2880"/>
          </w:tcPr>
          <w:p>
            <w:r>
              <w:rPr>
                <w:b w:val="0"/>
              </w:rPr>
              <w:t>倪问（用户确认+截图）</w:t>
            </w:r>
          </w:p>
        </w:tc>
      </w:tr>
      <w:tr>
        <w:tc>
          <w:tcPr>
            <w:tcW w:type="dxa" w:w="2880"/>
          </w:tcPr>
          <w:p>
            <w:r>
              <w:rPr>
                <w:b w:val="0"/>
              </w:rPr>
              <w:t>2026-09-02</w:t>
            </w:r>
          </w:p>
        </w:tc>
        <w:tc>
          <w:tcPr>
            <w:tcW w:type="dxa" w:w="2880"/>
          </w:tcPr>
          <w:p>
            <w:r>
              <w:rPr>
                <w:b w:val="0"/>
              </w:rPr>
              <w:t>在线缴费-已缴清单与缴费流水详细说明：已缴任务自动展示+查看缴费详情（缴费明细单含交易流水号）；缴费流水呈现范围（待缴清单缴费+货站窗口缴费均呈现）、货站窗口缴费需"货代确认"二次确认（不可撤销）、流水列表12列+流水费用明细17列、收费方式查询弹窗</w:t>
            </w:r>
          </w:p>
        </w:tc>
        <w:tc>
          <w:tcPr>
            <w:tcW w:type="dxa" w:w="2880"/>
          </w:tcPr>
          <w:p>
            <w:r>
              <w:rPr>
                <w:b w:val="0"/>
              </w:rPr>
              <w:t>倪问（用户确认+截图）</w:t>
            </w:r>
          </w:p>
        </w:tc>
      </w:tr>
      <w:tr>
        <w:tc>
          <w:tcPr>
            <w:tcW w:type="dxa" w:w="2880"/>
          </w:tcPr>
          <w:p>
            <w:r>
              <w:rPr>
                <w:b w:val="0"/>
              </w:rPr>
              <w:t>2026-09-02</w:t>
            </w:r>
          </w:p>
        </w:tc>
        <w:tc>
          <w:tcPr>
            <w:tcW w:type="dxa" w:w="2880"/>
          </w:tcPr>
          <w:p>
            <w:r>
              <w:rPr>
                <w:b w:val="0"/>
              </w:rPr>
              <w:t>快提申请详细说明补充：快提业务权限前置（快提备案审核通过方可使用）、货站未确认可改删/已确认不可改删规则、新增表单字段与列表页（筛选Tab/站点标签/9列表格/待审核可用已通过禁用）</w:t>
            </w:r>
          </w:p>
        </w:tc>
        <w:tc>
          <w:tcPr>
            <w:tcW w:type="dxa" w:w="2880"/>
          </w:tcPr>
          <w:p>
            <w:r>
              <w:rPr>
                <w:b w:val="0"/>
              </w:rPr>
              <w:t>倪问（用户确认+截图）</w:t>
            </w:r>
          </w:p>
        </w:tc>
      </w:tr>
      <w:tr>
        <w:tc>
          <w:tcPr>
            <w:tcW w:type="dxa" w:w="2880"/>
          </w:tcPr>
          <w:p>
            <w:r>
              <w:rPr>
                <w:b w:val="0"/>
              </w:rPr>
              <w:t>2026-09-02</w:t>
            </w:r>
          </w:p>
        </w:tc>
        <w:tc>
          <w:tcPr>
            <w:tcW w:type="dxa" w:w="2880"/>
          </w:tcPr>
          <w:p>
            <w:r>
              <w:rPr>
                <w:b w:val="0"/>
              </w:rPr>
              <w:t>快提类型口径明确：列名统一为"快提类型"，取值=普货快提（KTP）/生鲜快提（KTS）</w:t>
            </w:r>
          </w:p>
        </w:tc>
        <w:tc>
          <w:tcPr>
            <w:tcW w:type="dxa" w:w="2880"/>
          </w:tcPr>
          <w:p>
            <w:r>
              <w:rPr>
                <w:b w:val="0"/>
              </w:rPr>
              <w:t>倪问（用户确认）</w:t>
            </w:r>
          </w:p>
        </w:tc>
      </w:tr>
      <w:tr>
        <w:tc>
          <w:tcPr>
            <w:tcW w:type="dxa" w:w="2880"/>
          </w:tcPr>
          <w:p>
            <w:r>
              <w:rPr>
                <w:b w:val="0"/>
              </w:rPr>
              <w:t>2026-09-02</w:t>
            </w:r>
          </w:p>
        </w:tc>
        <w:tc>
          <w:tcPr>
            <w:tcW w:type="dxa" w:w="2880"/>
          </w:tcPr>
          <w:p>
            <w:r>
              <w:rPr>
                <w:b w:val="0"/>
              </w:rPr>
              <w:t>提货办单详细说明：缴费后生成提货单卡片/货站提货后卡片消失/与微信小程序联动；卡片列表（搜索主单号）与详情弹窗（运单信息13字段+接收人信息+费用结算单8项）</w:t>
            </w:r>
          </w:p>
        </w:tc>
        <w:tc>
          <w:tcPr>
            <w:tcW w:type="dxa" w:w="2880"/>
          </w:tcPr>
          <w:p>
            <w:r>
              <w:rPr>
                <w:b w:val="0"/>
              </w:rPr>
              <w:t>倪问（用户确认+截图）</w:t>
            </w:r>
          </w:p>
        </w:tc>
      </w:tr>
      <w:tr>
        <w:tc>
          <w:tcPr>
            <w:tcW w:type="dxa" w:w="2880"/>
          </w:tcPr>
          <w:p>
            <w:r>
              <w:rPr>
                <w:b w:val="0"/>
              </w:rPr>
              <w:t>2026-09-02</w:t>
            </w:r>
          </w:p>
        </w:tc>
        <w:tc>
          <w:tcPr>
            <w:tcW w:type="dxa" w:w="2880"/>
          </w:tcPr>
          <w:p>
            <w:r>
              <w:rPr>
                <w:b w:val="0"/>
              </w:rPr>
              <w:t>提运单管理详细说明：两场国际进港提单推送生成卡片；分运单计费重量调整4条规则（分单计费重≥分单重量/合计≥主单计费重/提交回传货运系统/缴费按调整后计费重计算）；待办列表（Tab/展开分单）与详情弹窗</w:t>
            </w:r>
          </w:p>
        </w:tc>
        <w:tc>
          <w:tcPr>
            <w:tcW w:type="dxa" w:w="2880"/>
          </w:tcPr>
          <w:p>
            <w:r>
              <w:rPr>
                <w:b w:val="0"/>
              </w:rPr>
              <w:t>倪问（用户确认+截图）</w:t>
            </w:r>
          </w:p>
        </w:tc>
      </w:tr>
      <w:tr>
        <w:tc>
          <w:tcPr>
            <w:tcW w:type="dxa" w:w="2880"/>
          </w:tcPr>
          <w:p>
            <w:r>
              <w:rPr>
                <w:b w:val="0"/>
              </w:rPr>
              <w:t>2026-09-02</w:t>
            </w:r>
          </w:p>
        </w:tc>
        <w:tc>
          <w:tcPr>
            <w:tcW w:type="dxa" w:w="2880"/>
          </w:tcPr>
          <w:p>
            <w:r>
              <w:rPr>
                <w:b w:val="0"/>
              </w:rPr>
              <w:t>海关管理-运抵管理详细说明：两场国际出港收运后生成海关运抵任务；待办/历史列表；办理页面（主单编辑14字段/分单增删改确认运抵/A/B单勾选规则/确认分单运抵自动确认/确认主单运抵需全部分单放行）；结束任务/恢复任务</w:t>
            </w:r>
          </w:p>
        </w:tc>
        <w:tc>
          <w:tcPr>
            <w:tcW w:type="dxa" w:w="2880"/>
          </w:tcPr>
          <w:p>
            <w:r>
              <w:rPr>
                <w:b w:val="0"/>
              </w:rPr>
              <w:t>倪问（用户确认+截图）</w:t>
            </w:r>
          </w:p>
        </w:tc>
      </w:tr>
      <w:tr>
        <w:tc>
          <w:tcPr>
            <w:tcW w:type="dxa" w:w="2880"/>
          </w:tcPr>
          <w:p>
            <w:r>
              <w:rPr>
                <w:b w:val="0"/>
              </w:rPr>
              <w:t>2026-09-02</w:t>
            </w:r>
          </w:p>
        </w:tc>
        <w:tc>
          <w:tcPr>
            <w:tcW w:type="dxa" w:w="2880"/>
          </w:tcPr>
          <w:p>
            <w:r>
              <w:rPr>
                <w:b w:val="0"/>
              </w:rPr>
              <w:t>特库预约详细说明：提前预约特殊存放库区/避免收运后无法存放；货站确认受理后不可修改删除；列表页（双流天府筛选/危险库零货库/件重/预计时间/受理状态）与预约申请表单</w:t>
            </w:r>
          </w:p>
        </w:tc>
        <w:tc>
          <w:tcPr>
            <w:tcW w:type="dxa" w:w="2880"/>
          </w:tcPr>
          <w:p>
            <w:r>
              <w:rPr>
                <w:b w:val="0"/>
              </w:rPr>
              <w:t>倪问（用户确认+截图）</w:t>
            </w:r>
          </w:p>
        </w:tc>
      </w:tr>
      <w:tr>
        <w:tc>
          <w:tcPr>
            <w:tcW w:type="dxa" w:w="2880"/>
          </w:tcPr>
          <w:p>
            <w:r>
              <w:rPr>
                <w:b w:val="0"/>
              </w:rPr>
              <w:t>2026-09-02</w:t>
            </w:r>
          </w:p>
        </w:tc>
        <w:tc>
          <w:tcPr>
            <w:tcW w:type="dxa" w:w="2880"/>
          </w:tcPr>
          <w:p>
            <w:r>
              <w:rPr>
                <w:b w:val="0"/>
              </w:rPr>
              <w:t>信息备案6类详细说明：报检员（仅查看，不能新增删除）、经办人（两场提单缴费提货/权限控制）、快提备案（货站审核通过获快提资格/协议附件/到期自动失效）、托运人备案（推送货运系统市场部审核）、危险品鉴定报告（人工上传审核/系统获取免审3家机构/临时报告免审）、销售代理人备案（推送货运系统市场部审核）</w:t>
            </w:r>
          </w:p>
        </w:tc>
        <w:tc>
          <w:tcPr>
            <w:tcW w:type="dxa" w:w="2880"/>
          </w:tcPr>
          <w:p>
            <w:r>
              <w:rPr>
                <w:b w:val="0"/>
              </w:rPr>
              <w:t>倪问（用户确认+截图）</w:t>
            </w:r>
          </w:p>
        </w:tc>
      </w:tr>
      <w:tr>
        <w:tc>
          <w:tcPr>
            <w:tcW w:type="dxa" w:w="2880"/>
          </w:tcPr>
          <w:p>
            <w:r>
              <w:rPr>
                <w:b w:val="0"/>
              </w:rPr>
              <w:t>2026-09-02</w:t>
            </w:r>
          </w:p>
        </w:tc>
        <w:tc>
          <w:tcPr>
            <w:tcW w:type="dxa" w:w="2880"/>
          </w:tcPr>
          <w:p>
            <w:r>
              <w:rPr>
                <w:b w:val="0"/>
              </w:rPr>
              <w:t>转运申请详细说明：三大转运业务（站内中转/跨货站中转/两场驳运）；业务类型卡片自动带出信息；转场航班推荐；列表页（转出转入运单/营业点/航班目的站/状态审核人）；状态查看弹窗（三轨道流程图）；新增转运申请（预约申请记录+多运单提交）</w:t>
            </w:r>
          </w:p>
        </w:tc>
        <w:tc>
          <w:tcPr>
            <w:tcW w:type="dxa" w:w="2880"/>
          </w:tcPr>
          <w:p>
            <w:r>
              <w:rPr>
                <w:b w:val="0"/>
              </w:rPr>
              <w:t>倪问（用户确认+截图）</w:t>
            </w:r>
          </w:p>
        </w:tc>
      </w:tr>
      <w:tr>
        <w:tc>
          <w:tcPr>
            <w:tcW w:type="dxa" w:w="2880"/>
          </w:tcPr>
          <w:p>
            <w:r>
              <w:rPr>
                <w:b w:val="0"/>
              </w:rPr>
              <w:t>2026-09-02</w:t>
            </w:r>
          </w:p>
        </w:tc>
        <w:tc>
          <w:tcPr>
            <w:tcW w:type="dxa" w:w="2880"/>
          </w:tcPr>
          <w:p>
            <w:r>
              <w:rPr>
                <w:b w:val="0"/>
              </w:rPr>
              <w:t>查验预约详细说明：天府三家货站查验预约（天府机场/天府国航/天府川航）、向天府查验库管系统申请+实时回传状态；修改规则（未确认可驳回编辑/已确认不可修改）；预约列表（驳回编辑）与预约记录（提货方式确认）</w:t>
            </w:r>
          </w:p>
        </w:tc>
        <w:tc>
          <w:tcPr>
            <w:tcW w:type="dxa" w:w="2880"/>
          </w:tcPr>
          <w:p>
            <w:r>
              <w:rPr>
                <w:b w:val="0"/>
              </w:rPr>
              <w:t>倪问（用户确认+截图）</w:t>
            </w:r>
          </w:p>
        </w:tc>
      </w:tr>
      <w:tr>
        <w:tc>
          <w:tcPr>
            <w:tcW w:type="dxa" w:w="2880"/>
          </w:tcPr>
          <w:p>
            <w:r>
              <w:rPr>
                <w:b w:val="0"/>
              </w:rPr>
              <w:t>2026-09-02</w:t>
            </w:r>
          </w:p>
        </w:tc>
        <w:tc>
          <w:tcPr>
            <w:tcW w:type="dxa" w:w="2880"/>
          </w:tcPr>
          <w:p>
            <w:r>
              <w:rPr>
                <w:b w:val="0"/>
              </w:rPr>
              <w:t>综合查询-运单查询详细说明：两场整合查询；按营业点类型展示额外记录（国内出港-收运+配载9列、国内进港-分拣11列、国际出港-收运+华东报文6列、国际进港-理货10列+华东报文6列）</w:t>
            </w:r>
          </w:p>
        </w:tc>
        <w:tc>
          <w:tcPr>
            <w:tcW w:type="dxa" w:w="2880"/>
          </w:tcPr>
          <w:p>
            <w:r>
              <w:rPr>
                <w:b w:val="0"/>
              </w:rPr>
              <w:t>倪问（用户确认+截图）</w:t>
            </w:r>
          </w:p>
        </w:tc>
      </w:tr>
      <w:tr>
        <w:tc>
          <w:tcPr>
            <w:tcW w:type="dxa" w:w="2880"/>
          </w:tcPr>
          <w:p>
            <w:r>
              <w:rPr>
                <w:b w:val="0"/>
              </w:rPr>
              <w:t>2026-09-02</w:t>
            </w:r>
          </w:p>
        </w:tc>
        <w:tc>
          <w:tcPr>
            <w:tcW w:type="dxa" w:w="2880"/>
          </w:tcPr>
          <w:p>
            <w:r>
              <w:rPr>
                <w:b w:val="0"/>
              </w:rPr>
              <w:t>综合查询-其余5查询详细说明：航班查询（两场航班计划/出发地目的地日期/计划实际时间）、中转查询（航班号日期运单转出时间目的站/进港出港中转信息/MCT预估）、航司代码（IATA/ICAO/中英文名/国家地区）、机场三字码（三字码/机场名城市国家地区）、国家地区（代码/中英文名）</w:t>
            </w:r>
          </w:p>
        </w:tc>
        <w:tc>
          <w:tcPr>
            <w:tcW w:type="dxa" w:w="2880"/>
          </w:tcPr>
          <w:p>
            <w:r>
              <w:rPr>
                <w:b w:val="0"/>
              </w:rPr>
              <w:t>倪问（用户确认+截图）</w:t>
            </w:r>
          </w:p>
        </w:tc>
      </w:tr>
      <w:tr>
        <w:tc>
          <w:tcPr>
            <w:tcW w:type="dxa" w:w="2880"/>
          </w:tcPr>
          <w:p>
            <w:r>
              <w:rPr>
                <w:b w:val="0"/>
              </w:rPr>
              <w:t>2026-09-02</w:t>
            </w:r>
          </w:p>
        </w:tc>
        <w:tc>
          <w:tcPr>
            <w:tcW w:type="dxa" w:w="2880"/>
          </w:tcPr>
          <w:p>
            <w:r>
              <w:rPr>
                <w:b w:val="0"/>
              </w:rPr>
              <w:t>技术支持详细说明：打印助手（打印客户端下载+安装说明PDF在线预览）；帮助中心（关键词搜索+常见问题答案展开，示例：海关新舱单错误代码45202/45103处理办法）</w:t>
            </w:r>
          </w:p>
        </w:tc>
        <w:tc>
          <w:tcPr>
            <w:tcW w:type="dxa" w:w="2880"/>
          </w:tcPr>
          <w:p>
            <w:r>
              <w:rPr>
                <w:b w:val="0"/>
              </w:rPr>
              <w:t>倪问（用户确认+截图）</w:t>
            </w:r>
          </w:p>
        </w:tc>
      </w:tr>
    </w:tbl>
    <w:p>
      <w:r>
        <w:rPr>
          <w:b w:val="0"/>
        </w:rPr>
        <w:t>---</w:t>
      </w:r>
    </w:p>
    <w:p>
      <w:pPr>
        <w:pStyle w:val="Heading1"/>
        <w:jc w:val="left"/>
      </w:pPr>
      <w:r>
        <w:t>一、平台概述</w:t>
      </w:r>
    </w:p>
    <w:p>
      <w:pPr>
        <w:pStyle w:val="Heading1"/>
        <w:jc w:val="left"/>
      </w:pPr>
      <w:r>
        <w:t>1.1 平台定位</w:t>
      </w:r>
    </w:p>
    <w:p>
      <w:r>
        <w:t>一站式服务平台是面向物流、货运企业的</w:t>
      </w:r>
      <w:r>
        <w:rPr>
          <w:b/>
        </w:rPr>
        <w:t>综合业务办理系统</w:t>
      </w:r>
      <w:r>
        <w:t>，涵盖信息管理、货运业务办理、综合查询等服务。</w:t>
      </w:r>
    </w:p>
    <w:p>
      <w:pPr>
        <w:pStyle w:val="ListBullet"/>
      </w:pPr>
      <w:r>
        <w:t>核心理念**: "内畅外联、稳链保畅、物畅其流"（"畅享地服"）</w:t>
      </w:r>
    </w:p>
    <w:p>
      <w:pPr>
        <w:pStyle w:val="ListBullet"/>
      </w:pPr>
      <w:r>
        <w:t>服务范围**: 双流机场、天府机场货运业务（货代企业为主）</w:t>
      </w:r>
    </w:p>
    <w:p>
      <w:pPr>
        <w:pStyle w:val="ListBullet"/>
      </w:pPr>
      <w:r>
        <w:t>建设背景**: 针对货代等服务对象操作多系统的痛点，整合双流、天府两地托运申报、补贴、物流查询、资质备案等分散子系统功能，搭建统一的地服对外交互服务平台</w:t>
      </w:r>
    </w:p>
    <w:p>
      <w:pPr>
        <w:pStyle w:val="Heading1"/>
        <w:jc w:val="left"/>
      </w:pPr>
      <w:r>
        <w:t>1.2 用户角色</w:t>
      </w:r>
    </w:p>
    <w:tbl>
      <w:tblPr>
        <w:tblStyle w:val="TableGrid"/>
        <w:tblW w:type="auto" w:w="0"/>
        <w:tblLook w:firstColumn="1" w:firstRow="1" w:lastColumn="0" w:lastRow="0" w:noHBand="0" w:noVBand="1" w:val="04A0"/>
      </w:tblPr>
      <w:tblGrid>
        <w:gridCol w:w="4320"/>
        <w:gridCol w:w="4320"/>
      </w:tblGrid>
      <w:tr>
        <w:tc>
          <w:tcPr>
            <w:tcW w:type="dxa" w:w="4320"/>
          </w:tcPr>
          <w:p>
            <w:r>
              <w:rPr>
                <w:b w:val="0"/>
              </w:rPr>
              <w:t>角色</w:t>
            </w:r>
          </w:p>
        </w:tc>
        <w:tc>
          <w:tcPr>
            <w:tcW w:type="dxa" w:w="4320"/>
          </w:tcPr>
          <w:p>
            <w:r>
              <w:rPr>
                <w:b w:val="0"/>
              </w:rPr>
              <w:t>说明</w:t>
            </w:r>
          </w:p>
        </w:tc>
      </w:tr>
      <w:tr>
        <w:tc>
          <w:tcPr>
            <w:tcW w:type="dxa" w:w="4320"/>
          </w:tcPr>
          <w:p>
            <w:r>
              <w:rPr>
                <w:b w:val="0"/>
              </w:rPr>
              <w:t>---</w:t>
            </w:r>
          </w:p>
        </w:tc>
        <w:tc>
          <w:tcPr>
            <w:tcW w:type="dxa" w:w="4320"/>
          </w:tcPr>
          <w:p>
            <w:r>
              <w:rPr>
                <w:b w:val="0"/>
              </w:rPr>
              <w:t>---</w:t>
            </w:r>
          </w:p>
        </w:tc>
      </w:tr>
      <w:tr>
        <w:tc>
          <w:tcPr>
            <w:tcW w:type="dxa" w:w="4320"/>
          </w:tcPr>
          <w:p>
            <w:r>
              <w:rPr>
                <w:b w:val="0"/>
              </w:rPr>
              <w:t>货代企业管理员</w:t>
            </w:r>
          </w:p>
        </w:tc>
        <w:tc>
          <w:tcPr>
            <w:tcW w:type="dxa" w:w="4320"/>
          </w:tcPr>
          <w:p>
            <w:r>
              <w:rPr>
                <w:b w:val="0"/>
              </w:rPr>
              <w:t>负责企业基本信息维护、人员备案管理、经办人授权 【来源：倪问 · 用户确认</w:t>
            </w:r>
          </w:p>
        </w:tc>
      </w:tr>
      <w:tr>
        <w:tc>
          <w:tcPr>
            <w:tcW w:type="dxa" w:w="4320"/>
          </w:tcPr>
          <w:p>
            <w:r>
              <w:rPr>
                <w:b w:val="0"/>
              </w:rPr>
              <w:t>系统管理员</w:t>
            </w:r>
          </w:p>
        </w:tc>
        <w:tc>
          <w:tcPr>
            <w:tcW w:type="dxa" w:w="4320"/>
          </w:tcPr>
          <w:p>
            <w:r>
              <w:rPr>
                <w:b w:val="0"/>
              </w:rPr>
              <w:t>负责平台配置信息维护 【来源：倪问 · 用户确认</w:t>
            </w:r>
          </w:p>
        </w:tc>
      </w:tr>
      <w:tr>
        <w:tc>
          <w:tcPr>
            <w:tcW w:type="dxa" w:w="4320"/>
          </w:tcPr>
          <w:p>
            <w:r>
              <w:rPr>
                <w:b w:val="0"/>
              </w:rPr>
              <w:t>报关企业管理员（暂未开通）</w:t>
            </w:r>
          </w:p>
        </w:tc>
        <w:tc>
          <w:tcPr>
            <w:tcW w:type="dxa" w:w="4320"/>
          </w:tcPr>
          <w:p>
            <w:r>
              <w:rPr>
                <w:b w:val="0"/>
              </w:rPr>
              <w:t>负责查验运单申报 【来源：倪问 · 用户确认</w:t>
            </w:r>
          </w:p>
        </w:tc>
      </w:tr>
    </w:tbl>
    <w:p>
      <w:pPr>
        <w:pStyle w:val="Heading1"/>
        <w:jc w:val="left"/>
      </w:pPr>
      <w:r>
        <w:t>1.3 项目状态（2026）</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val="0"/>
              </w:rPr>
              <w:t>阶段</w:t>
            </w:r>
          </w:p>
        </w:tc>
        <w:tc>
          <w:tcPr>
            <w:tcW w:type="dxa" w:w="2880"/>
          </w:tcPr>
          <w:p>
            <w:r>
              <w:rPr>
                <w:b w:val="0"/>
              </w:rPr>
              <w:t>时间</w:t>
            </w:r>
          </w:p>
        </w:tc>
        <w:tc>
          <w:tcPr>
            <w:tcW w:type="dxa" w:w="2880"/>
          </w:tcPr>
          <w:p>
            <w:r>
              <w:rPr>
                <w:b w:val="0"/>
              </w:rPr>
              <w:t>内容</w:t>
            </w:r>
          </w:p>
        </w:tc>
      </w:tr>
      <w:tr>
        <w:tc>
          <w:tcPr>
            <w:tcW w:type="dxa" w:w="2880"/>
          </w:tcPr>
          <w:p>
            <w:r>
              <w:rPr>
                <w:b w:val="0"/>
              </w:rPr>
              <w:t>---</w:t>
            </w:r>
          </w:p>
        </w:tc>
        <w:tc>
          <w:tcPr>
            <w:tcW w:type="dxa" w:w="2880"/>
          </w:tcPr>
          <w:p>
            <w:r>
              <w:rPr>
                <w:b w:val="0"/>
              </w:rPr>
              <w:t>---</w:t>
            </w:r>
          </w:p>
        </w:tc>
        <w:tc>
          <w:tcPr>
            <w:tcW w:type="dxa" w:w="2880"/>
          </w:tcPr>
          <w:p>
            <w:r>
              <w:rPr>
                <w:b w:val="0"/>
              </w:rPr>
              <w:t>---</w:t>
            </w:r>
          </w:p>
        </w:tc>
      </w:tr>
      <w:tr>
        <w:tc>
          <w:tcPr>
            <w:tcW w:type="dxa" w:w="2880"/>
          </w:tcPr>
          <w:p>
            <w:r>
              <w:rPr>
                <w:b w:val="0"/>
              </w:rPr>
              <w:t>功能验证与第三方对接</w:t>
            </w:r>
          </w:p>
        </w:tc>
        <w:tc>
          <w:tcPr>
            <w:tcW w:type="dxa" w:w="2880"/>
          </w:tcPr>
          <w:p>
            <w:r>
              <w:rPr>
                <w:b w:val="0"/>
              </w:rPr>
              <w:t>已完成</w:t>
            </w:r>
          </w:p>
        </w:tc>
        <w:tc>
          <w:tcPr>
            <w:tcW w:type="dxa" w:w="2880"/>
          </w:tcPr>
          <w:p>
            <w:r>
              <w:rPr>
                <w:b w:val="0"/>
              </w:rPr>
              <w:t>2026-06-15 验收通过</w:t>
            </w:r>
          </w:p>
        </w:tc>
      </w:tr>
      <w:tr>
        <w:tc>
          <w:tcPr>
            <w:tcW w:type="dxa" w:w="2880"/>
          </w:tcPr>
          <w:p>
            <w:r>
              <w:rPr>
                <w:b w:val="0"/>
              </w:rPr>
              <w:t>系统试运行</w:t>
            </w:r>
          </w:p>
        </w:tc>
        <w:tc>
          <w:tcPr>
            <w:tcW w:type="dxa" w:w="2880"/>
          </w:tcPr>
          <w:p>
            <w:r>
              <w:rPr>
                <w:b w:val="0"/>
              </w:rPr>
              <w:t>7.10 - 10.10</w:t>
            </w:r>
          </w:p>
        </w:tc>
        <w:tc>
          <w:tcPr>
            <w:tcW w:type="dxa" w:w="2880"/>
          </w:tcPr>
          <w:p>
            <w:r>
              <w:rPr>
                <w:b w:val="0"/>
              </w:rPr>
              <w:t>试运行期</w:t>
            </w:r>
          </w:p>
        </w:tc>
      </w:tr>
      <w:tr>
        <w:tc>
          <w:tcPr>
            <w:tcW w:type="dxa" w:w="2880"/>
          </w:tcPr>
          <w:p>
            <w:r>
              <w:rPr>
                <w:b w:val="0"/>
              </w:rPr>
              <w:t>正式上线</w:t>
            </w:r>
          </w:p>
        </w:tc>
        <w:tc>
          <w:tcPr>
            <w:tcW w:type="dxa" w:w="2880"/>
          </w:tcPr>
          <w:p>
            <w:r>
              <w:rPr>
                <w:b w:val="0"/>
              </w:rPr>
              <w:t>10.11 - 10.12</w:t>
            </w:r>
          </w:p>
        </w:tc>
        <w:tc>
          <w:tcPr>
            <w:tcW w:type="dxa" w:w="2880"/>
          </w:tcPr>
          <w:p>
            <w:r>
              <w:rPr>
                <w:b w:val="0"/>
              </w:rPr>
              <w:t>—</w:t>
            </w:r>
          </w:p>
        </w:tc>
      </w:tr>
    </w:tbl>
    <w:p>
      <w:r>
        <w:rPr>
          <w:b w:val="0"/>
        </w:rPr>
        <w:t>---</w:t>
      </w:r>
    </w:p>
    <w:p>
      <w:pPr>
        <w:pStyle w:val="Heading1"/>
        <w:jc w:val="left"/>
      </w:pPr>
      <w:r>
        <w:t>二、功能模块架构</w:t>
      </w:r>
    </w:p>
    <w:p>
      <w:pPr>
        <w:pStyle w:val="NoSpacing"/>
      </w:pPr>
      <w:r>
        <w:rPr>
          <w:rFonts w:ascii="Courier New" w:hAnsi="Courier New"/>
          <w:sz w:val="18"/>
        </w:rPr>
        <w:t>一站式服务平台</w:t>
        <w:br/>
        <w:t>├── ① 首页（登录门户）</w:t>
        <w:br/>
        <w:t>│    └── 账号登录 / 扫码登录</w:t>
        <w:br/>
        <w:t>├── ② 信息管理</w:t>
        <w:br/>
        <w:t>│    ├── 常用地址管理（发货人/收货人）</w:t>
        <w:br/>
        <w:t>│    ├── 企业基本信息</w:t>
        <w:br/>
        <w:t>│    └── 信息备案（报检员/经办人/快提/托运人/危险品鉴定报告/销售代理人）</w:t>
        <w:br/>
        <w:t>├── ③ 业务办理</w:t>
        <w:br/>
        <w:t>│    ├── 快提申请</w:t>
        <w:br/>
        <w:t>│    ├── 提货办单</w:t>
        <w:br/>
        <w:t>│    ├── 运单管理（统一申报/借贷补货/退库申请/换单申请）</w:t>
        <w:br/>
        <w:t>│    ├── 提运单管理</w:t>
        <w:br/>
        <w:t>│    ├── 在线缴费（待缴清单/已缴清单/缴费流水）</w:t>
        <w:br/>
        <w:t>│    ├── 海关管理（运抵管理/落装改配管理）</w:t>
        <w:br/>
        <w:t>│    ├── 特库预约</w:t>
        <w:br/>
        <w:t>│    ├── 查验预约</w:t>
        <w:br/>
        <w:t>│    └── 转运申请</w:t>
        <w:br/>
        <w:t>├── ④ 综合查询服务</w:t>
        <w:br/>
        <w:t>│    ├── 运单查询</w:t>
        <w:br/>
        <w:t>│    ├── 航班查询</w:t>
        <w:br/>
        <w:t>│    ├── 中转查询</w:t>
        <w:br/>
        <w:t>│    ├── 航司代码查询</w:t>
        <w:br/>
        <w:t>│    ├── 机场三字码查询</w:t>
        <w:br/>
        <w:t>│    └── 国家/地区查询</w:t>
        <w:br/>
        <w:t>└── ⑤ 技术支持</w:t>
        <w:br/>
        <w:t xml:space="preserve">     ├── 打印助手</w:t>
        <w:br/>
        <w:t xml:space="preserve">     └── 帮助中心</w:t>
      </w:r>
    </w:p>
    <w:p>
      <w:r>
        <w:rPr>
          <w:b w:val="0"/>
        </w:rPr>
        <w:t>&gt; 架构调整说明：新增提货办单、提运单管理、在线缴费（待缴清单/已缴清单/缴费流水）、海关管理（运抵管理/落装改配管理）、查验预约模块及④综合查询服务、⑤技术支持两大板块；原"运抵管理"并入"海关管理"子项。【来源：倪问 · 用户确认 | 2026-09-02】</w:t>
      </w:r>
    </w:p>
    <w:p>
      <w:r>
        <w:rPr>
          <w:b w:val="0"/>
        </w:rPr>
        <w:t>---</w:t>
      </w:r>
    </w:p>
    <w:p>
      <w:pPr>
        <w:pStyle w:val="Heading1"/>
        <w:jc w:val="left"/>
      </w:pPr>
      <w:r>
        <w:t>三、功能模块详细说明</w:t>
      </w:r>
    </w:p>
    <w:p>
      <w:pPr>
        <w:pStyle w:val="Heading1"/>
        <w:jc w:val="left"/>
      </w:pPr>
      <w:r>
        <w:t>3.1 首页（登录门户）</w:t>
      </w:r>
    </w:p>
    <w:p>
      <w:r>
        <w:rPr>
          <w:b w:val="0"/>
        </w:rPr>
        <w:t>平台门户页面，提供登录入口和品牌展示。</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val="0"/>
              </w:rPr>
              <w:t>功能</w:t>
            </w:r>
          </w:p>
        </w:tc>
        <w:tc>
          <w:tcPr>
            <w:tcW w:type="dxa" w:w="2880"/>
          </w:tcPr>
          <w:p>
            <w:r>
              <w:rPr>
                <w:b w:val="0"/>
              </w:rPr>
              <w:t>类型</w:t>
            </w:r>
          </w:p>
        </w:tc>
        <w:tc>
          <w:tcPr>
            <w:tcW w:type="dxa" w:w="2880"/>
          </w:tcPr>
          <w:p>
            <w:r>
              <w:rPr>
                <w:b w:val="0"/>
              </w:rPr>
              <w:t>说明</w:t>
            </w:r>
          </w:p>
        </w:tc>
      </w:tr>
      <w:tr>
        <w:tc>
          <w:tcPr>
            <w:tcW w:type="dxa" w:w="2880"/>
          </w:tcPr>
          <w:p>
            <w:r>
              <w:rPr>
                <w:b w:val="0"/>
              </w:rPr>
              <w:t>---</w:t>
            </w:r>
          </w:p>
        </w:tc>
        <w:tc>
          <w:tcPr>
            <w:tcW w:type="dxa" w:w="2880"/>
          </w:tcPr>
          <w:p>
            <w:r>
              <w:rPr>
                <w:b w:val="0"/>
              </w:rPr>
              <w:t>---</w:t>
            </w:r>
          </w:p>
        </w:tc>
        <w:tc>
          <w:tcPr>
            <w:tcW w:type="dxa" w:w="2880"/>
          </w:tcPr>
          <w:p>
            <w:r>
              <w:rPr>
                <w:b w:val="0"/>
              </w:rPr>
              <w:t>---</w:t>
            </w:r>
          </w:p>
        </w:tc>
      </w:tr>
      <w:tr>
        <w:tc>
          <w:tcPr>
            <w:tcW w:type="dxa" w:w="2880"/>
          </w:tcPr>
          <w:p>
            <w:r>
              <w:rPr>
                <w:b w:val="0"/>
              </w:rPr>
              <w:t>平台标题</w:t>
            </w:r>
          </w:p>
        </w:tc>
        <w:tc>
          <w:tcPr>
            <w:tcW w:type="dxa" w:w="2880"/>
          </w:tcPr>
          <w:p>
            <w:r>
              <w:rPr>
                <w:b w:val="0"/>
              </w:rPr>
              <w:t>展示</w:t>
            </w:r>
          </w:p>
        </w:tc>
        <w:tc>
          <w:tcPr>
            <w:tcW w:type="dxa" w:w="2880"/>
          </w:tcPr>
          <w:p>
            <w:r>
              <w:rPr>
                <w:b w:val="0"/>
              </w:rPr>
              <w:t>一站式服务平台，副标题"内畅外联、稳链保畅、物畅其流"</w:t>
            </w:r>
          </w:p>
        </w:tc>
      </w:tr>
      <w:tr>
        <w:tc>
          <w:tcPr>
            <w:tcW w:type="dxa" w:w="2880"/>
          </w:tcPr>
          <w:p>
            <w:r>
              <w:rPr>
                <w:b w:val="0"/>
              </w:rPr>
              <w:t>顶部导航</w:t>
            </w:r>
          </w:p>
        </w:tc>
        <w:tc>
          <w:tcPr>
            <w:tcW w:type="dxa" w:w="2880"/>
          </w:tcPr>
          <w:p>
            <w:r>
              <w:rPr>
                <w:b w:val="0"/>
              </w:rPr>
              <w:t>导航</w:t>
            </w:r>
          </w:p>
        </w:tc>
        <w:tc>
          <w:tcPr>
            <w:tcW w:type="dxa" w:w="2880"/>
          </w:tcPr>
          <w:p>
            <w:r>
              <w:rPr>
                <w:b w:val="0"/>
              </w:rPr>
              <w:t>首页、信息管理、业务办理、综合查询服务、技术支持、注册</w:t>
            </w:r>
          </w:p>
        </w:tc>
      </w:tr>
      <w:tr>
        <w:tc>
          <w:tcPr>
            <w:tcW w:type="dxa" w:w="2880"/>
          </w:tcPr>
          <w:p>
            <w:r>
              <w:rPr>
                <w:b w:val="0"/>
              </w:rPr>
              <w:t>扫码登录</w:t>
            </w:r>
          </w:p>
        </w:tc>
        <w:tc>
          <w:tcPr>
            <w:tcW w:type="dxa" w:w="2880"/>
          </w:tcPr>
          <w:p>
            <w:r>
              <w:rPr>
                <w:b w:val="0"/>
              </w:rPr>
              <w:t>登录方式</w:t>
            </w:r>
          </w:p>
        </w:tc>
        <w:tc>
          <w:tcPr>
            <w:tcW w:type="dxa" w:w="2880"/>
          </w:tcPr>
          <w:p>
            <w:r>
              <w:rPr>
                <w:b w:val="0"/>
              </w:rPr>
              <w:t>支持移动端扫码登录</w:t>
            </w:r>
          </w:p>
        </w:tc>
      </w:tr>
      <w:tr>
        <w:tc>
          <w:tcPr>
            <w:tcW w:type="dxa" w:w="2880"/>
          </w:tcPr>
          <w:p>
            <w:r>
              <w:rPr>
                <w:b w:val="0"/>
              </w:rPr>
              <w:t>账号登录</w:t>
            </w:r>
          </w:p>
        </w:tc>
        <w:tc>
          <w:tcPr>
            <w:tcW w:type="dxa" w:w="2880"/>
          </w:tcPr>
          <w:p>
            <w:r>
              <w:rPr>
                <w:b w:val="0"/>
              </w:rPr>
              <w:t>登录方式</w:t>
            </w:r>
          </w:p>
        </w:tc>
        <w:tc>
          <w:tcPr>
            <w:tcW w:type="dxa" w:w="2880"/>
          </w:tcPr>
          <w:p>
            <w:r>
              <w:rPr>
                <w:b w:val="0"/>
              </w:rPr>
              <w:t>用户名+密码+验证码登录，支持记住账号</w:t>
            </w:r>
          </w:p>
        </w:tc>
      </w:tr>
      <w:tr>
        <w:tc>
          <w:tcPr>
            <w:tcW w:type="dxa" w:w="2880"/>
          </w:tcPr>
          <w:p>
            <w:r>
              <w:rPr>
                <w:b w:val="0"/>
              </w:rPr>
              <w:t>背景设计</w:t>
            </w:r>
          </w:p>
        </w:tc>
        <w:tc>
          <w:tcPr>
            <w:tcW w:type="dxa" w:w="2880"/>
          </w:tcPr>
          <w:p>
            <w:r>
              <w:rPr>
                <w:b w:val="0"/>
              </w:rPr>
              <w:t>展示</w:t>
            </w:r>
          </w:p>
        </w:tc>
        <w:tc>
          <w:tcPr>
            <w:tcW w:type="dxa" w:w="2880"/>
          </w:tcPr>
          <w:p>
            <w:r>
              <w:rPr>
                <w:b w:val="0"/>
              </w:rPr>
              <w:t>深色主题，机场/物流场景背景，毛玻璃效果登录框</w:t>
            </w:r>
          </w:p>
        </w:tc>
      </w:tr>
    </w:tbl>
    <w:p>
      <w:pPr>
        <w:pStyle w:val="Heading1"/>
        <w:jc w:val="left"/>
      </w:pPr>
      <w:r>
        <w:t>3.2 信息管理</w:t>
      </w:r>
    </w:p>
    <w:p>
      <w:pPr>
        <w:pStyle w:val="Heading1"/>
        <w:jc w:val="left"/>
      </w:pPr>
      <w:r>
        <w:t>3.2.1 常用地址管理</w:t>
      </w:r>
    </w:p>
    <w:p>
      <w:r/>
      <w:r>
        <w:rPr>
          <w:b/>
        </w:rPr>
        <w:t>发货人信息维护</w:t>
      </w:r>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val="0"/>
              </w:rPr>
              <w:t>字段</w:t>
            </w:r>
          </w:p>
        </w:tc>
        <w:tc>
          <w:tcPr>
            <w:tcW w:type="dxa" w:w="2160"/>
          </w:tcPr>
          <w:p>
            <w:r>
              <w:rPr>
                <w:b w:val="0"/>
              </w:rPr>
              <w:t>类型</w:t>
            </w:r>
          </w:p>
        </w:tc>
        <w:tc>
          <w:tcPr>
            <w:tcW w:type="dxa" w:w="2160"/>
          </w:tcPr>
          <w:p>
            <w:r>
              <w:rPr>
                <w:b w:val="0"/>
              </w:rPr>
              <w:t>必填</w:t>
            </w:r>
          </w:p>
        </w:tc>
        <w:tc>
          <w:tcPr>
            <w:tcW w:type="dxa" w:w="2160"/>
          </w:tcPr>
          <w:p>
            <w:r>
              <w:rPr>
                <w:b w:val="0"/>
              </w:rPr>
              <w:t>说明</w:t>
            </w:r>
          </w:p>
        </w:tc>
      </w:tr>
      <w:tr>
        <w:tc>
          <w:tcPr>
            <w:tcW w:type="dxa" w:w="2160"/>
          </w:tcPr>
          <w:p>
            <w:r>
              <w:rPr>
                <w:b w:val="0"/>
              </w:rPr>
              <w:t>---</w:t>
            </w:r>
          </w:p>
        </w:tc>
        <w:tc>
          <w:tcPr>
            <w:tcW w:type="dxa" w:w="2160"/>
          </w:tcPr>
          <w:p>
            <w:r>
              <w:rPr>
                <w:b w:val="0"/>
              </w:rPr>
              <w:t>---</w:t>
            </w:r>
          </w:p>
        </w:tc>
        <w:tc>
          <w:tcPr>
            <w:tcW w:type="dxa" w:w="2160"/>
          </w:tcPr>
          <w:p>
            <w:r>
              <w:rPr>
                <w:b w:val="0"/>
              </w:rPr>
              <w:t>---</w:t>
            </w:r>
          </w:p>
        </w:tc>
        <w:tc>
          <w:tcPr>
            <w:tcW w:type="dxa" w:w="2160"/>
          </w:tcPr>
          <w:p>
            <w:r>
              <w:rPr>
                <w:b w:val="0"/>
              </w:rPr>
              <w:t>---</w:t>
            </w:r>
          </w:p>
        </w:tc>
      </w:tr>
      <w:tr>
        <w:tc>
          <w:tcPr>
            <w:tcW w:type="dxa" w:w="2160"/>
          </w:tcPr>
          <w:p>
            <w:r>
              <w:rPr>
                <w:b w:val="0"/>
              </w:rPr>
              <w:t>姓名</w:t>
            </w:r>
          </w:p>
        </w:tc>
        <w:tc>
          <w:tcPr>
            <w:tcW w:type="dxa" w:w="2160"/>
          </w:tcPr>
          <w:p>
            <w:r>
              <w:rPr>
                <w:b w:val="0"/>
              </w:rPr>
              <w:t>文本输入</w:t>
            </w:r>
          </w:p>
        </w:tc>
        <w:tc>
          <w:tcPr>
            <w:tcW w:type="dxa" w:w="2160"/>
          </w:tcPr>
          <w:p>
            <w:r>
              <w:rPr>
                <w:b w:val="0"/>
              </w:rPr>
              <w:t>是</w:t>
            </w:r>
          </w:p>
        </w:tc>
        <w:tc>
          <w:tcPr>
            <w:tcW w:type="dxa" w:w="2160"/>
          </w:tcPr>
          <w:p>
            <w:r>
              <w:rPr>
                <w:b w:val="0"/>
              </w:rPr>
              <w:t>发货人姓名</w:t>
            </w:r>
          </w:p>
        </w:tc>
      </w:tr>
      <w:tr>
        <w:tc>
          <w:tcPr>
            <w:tcW w:type="dxa" w:w="2160"/>
          </w:tcPr>
          <w:p>
            <w:r>
              <w:rPr>
                <w:b w:val="0"/>
              </w:rPr>
              <w:t>简称</w:t>
            </w:r>
          </w:p>
        </w:tc>
        <w:tc>
          <w:tcPr>
            <w:tcW w:type="dxa" w:w="2160"/>
          </w:tcPr>
          <w:p>
            <w:r>
              <w:rPr>
                <w:b w:val="0"/>
              </w:rPr>
              <w:t>文本输入</w:t>
            </w:r>
          </w:p>
        </w:tc>
        <w:tc>
          <w:tcPr>
            <w:tcW w:type="dxa" w:w="2160"/>
          </w:tcPr>
          <w:p>
            <w:r>
              <w:rPr>
                <w:b w:val="0"/>
              </w:rPr>
              <w:t>否</w:t>
            </w:r>
          </w:p>
        </w:tc>
        <w:tc>
          <w:tcPr>
            <w:tcW w:type="dxa" w:w="2160"/>
          </w:tcPr>
          <w:p>
            <w:r>
              <w:rPr>
                <w:b w:val="0"/>
              </w:rPr>
              <w:t>发货人简称</w:t>
            </w:r>
          </w:p>
        </w:tc>
      </w:tr>
      <w:tr>
        <w:tc>
          <w:tcPr>
            <w:tcW w:type="dxa" w:w="2160"/>
          </w:tcPr>
          <w:p>
            <w:r>
              <w:rPr>
                <w:b w:val="0"/>
              </w:rPr>
              <w:t>联系电话</w:t>
            </w:r>
          </w:p>
        </w:tc>
        <w:tc>
          <w:tcPr>
            <w:tcW w:type="dxa" w:w="2160"/>
          </w:tcPr>
          <w:p>
            <w:r>
              <w:rPr>
                <w:b w:val="0"/>
              </w:rPr>
              <w:t>文本输入</w:t>
            </w:r>
          </w:p>
        </w:tc>
        <w:tc>
          <w:tcPr>
            <w:tcW w:type="dxa" w:w="2160"/>
          </w:tcPr>
          <w:p>
            <w:r>
              <w:rPr>
                <w:b w:val="0"/>
              </w:rPr>
              <w:t>是</w:t>
            </w:r>
          </w:p>
        </w:tc>
        <w:tc>
          <w:tcPr>
            <w:tcW w:type="dxa" w:w="2160"/>
          </w:tcPr>
          <w:p>
            <w:r>
              <w:rPr>
                <w:b w:val="0"/>
              </w:rPr>
              <w:t>联系电话号码</w:t>
            </w:r>
          </w:p>
        </w:tc>
      </w:tr>
      <w:tr>
        <w:tc>
          <w:tcPr>
            <w:tcW w:type="dxa" w:w="2160"/>
          </w:tcPr>
          <w:p>
            <w:r>
              <w:rPr>
                <w:b w:val="0"/>
              </w:rPr>
              <w:t>国家代码</w:t>
            </w:r>
          </w:p>
        </w:tc>
        <w:tc>
          <w:tcPr>
            <w:tcW w:type="dxa" w:w="2160"/>
          </w:tcPr>
          <w:p>
            <w:r>
              <w:rPr>
                <w:b w:val="0"/>
              </w:rPr>
              <w:t>下拉选择</w:t>
            </w:r>
          </w:p>
        </w:tc>
        <w:tc>
          <w:tcPr>
            <w:tcW w:type="dxa" w:w="2160"/>
          </w:tcPr>
          <w:p>
            <w:r>
              <w:rPr>
                <w:b w:val="0"/>
              </w:rPr>
              <w:t>是</w:t>
            </w:r>
          </w:p>
        </w:tc>
        <w:tc>
          <w:tcPr>
            <w:tcW w:type="dxa" w:w="2160"/>
          </w:tcPr>
          <w:p>
            <w:r>
              <w:rPr>
                <w:b w:val="0"/>
              </w:rPr>
              <w:t>发货人所在国家代码</w:t>
            </w:r>
          </w:p>
        </w:tc>
      </w:tr>
      <w:tr>
        <w:tc>
          <w:tcPr>
            <w:tcW w:type="dxa" w:w="2160"/>
          </w:tcPr>
          <w:p>
            <w:r>
              <w:rPr>
                <w:b w:val="0"/>
              </w:rPr>
              <w:t>国家名称</w:t>
            </w:r>
          </w:p>
        </w:tc>
        <w:tc>
          <w:tcPr>
            <w:tcW w:type="dxa" w:w="2160"/>
          </w:tcPr>
          <w:p>
            <w:r>
              <w:rPr>
                <w:b w:val="0"/>
              </w:rPr>
              <w:t>下拉选择</w:t>
            </w:r>
          </w:p>
        </w:tc>
        <w:tc>
          <w:tcPr>
            <w:tcW w:type="dxa" w:w="2160"/>
          </w:tcPr>
          <w:p>
            <w:r>
              <w:rPr>
                <w:b w:val="0"/>
              </w:rPr>
              <w:t>是</w:t>
            </w:r>
          </w:p>
        </w:tc>
        <w:tc>
          <w:tcPr>
            <w:tcW w:type="dxa" w:w="2160"/>
          </w:tcPr>
          <w:p>
            <w:r>
              <w:rPr>
                <w:b w:val="0"/>
              </w:rPr>
              <w:t>发货人所在国家名称</w:t>
            </w:r>
          </w:p>
        </w:tc>
      </w:tr>
      <w:tr>
        <w:tc>
          <w:tcPr>
            <w:tcW w:type="dxa" w:w="2160"/>
          </w:tcPr>
          <w:p>
            <w:r>
              <w:rPr>
                <w:b w:val="0"/>
              </w:rPr>
              <w:t>城市代码</w:t>
            </w:r>
          </w:p>
        </w:tc>
        <w:tc>
          <w:tcPr>
            <w:tcW w:type="dxa" w:w="2160"/>
          </w:tcPr>
          <w:p>
            <w:r>
              <w:rPr>
                <w:b w:val="0"/>
              </w:rPr>
              <w:t>下拉选择</w:t>
            </w:r>
          </w:p>
        </w:tc>
        <w:tc>
          <w:tcPr>
            <w:tcW w:type="dxa" w:w="2160"/>
          </w:tcPr>
          <w:p>
            <w:r>
              <w:rPr>
                <w:b w:val="0"/>
              </w:rPr>
              <w:t>是</w:t>
            </w:r>
          </w:p>
        </w:tc>
        <w:tc>
          <w:tcPr>
            <w:tcW w:type="dxa" w:w="2160"/>
          </w:tcPr>
          <w:p>
            <w:r>
              <w:rPr>
                <w:b w:val="0"/>
              </w:rPr>
              <w:t>城市三字码</w:t>
            </w:r>
          </w:p>
        </w:tc>
      </w:tr>
      <w:tr>
        <w:tc>
          <w:tcPr>
            <w:tcW w:type="dxa" w:w="2160"/>
          </w:tcPr>
          <w:p>
            <w:r>
              <w:rPr>
                <w:b w:val="0"/>
              </w:rPr>
              <w:t>城市名称</w:t>
            </w:r>
          </w:p>
        </w:tc>
        <w:tc>
          <w:tcPr>
            <w:tcW w:type="dxa" w:w="2160"/>
          </w:tcPr>
          <w:p>
            <w:r>
              <w:rPr>
                <w:b w:val="0"/>
              </w:rPr>
              <w:t>下拉选择</w:t>
            </w:r>
          </w:p>
        </w:tc>
        <w:tc>
          <w:tcPr>
            <w:tcW w:type="dxa" w:w="2160"/>
          </w:tcPr>
          <w:p>
            <w:r>
              <w:rPr>
                <w:b w:val="0"/>
              </w:rPr>
              <w:t>是</w:t>
            </w:r>
          </w:p>
        </w:tc>
        <w:tc>
          <w:tcPr>
            <w:tcW w:type="dxa" w:w="2160"/>
          </w:tcPr>
          <w:p>
            <w:r>
              <w:rPr>
                <w:b w:val="0"/>
              </w:rPr>
              <w:t>城市名称</w:t>
            </w:r>
          </w:p>
        </w:tc>
      </w:tr>
      <w:tr>
        <w:tc>
          <w:tcPr>
            <w:tcW w:type="dxa" w:w="2160"/>
          </w:tcPr>
          <w:p>
            <w:r>
              <w:rPr>
                <w:b w:val="0"/>
              </w:rPr>
              <w:t>详细地址</w:t>
            </w:r>
          </w:p>
        </w:tc>
        <w:tc>
          <w:tcPr>
            <w:tcW w:type="dxa" w:w="2160"/>
          </w:tcPr>
          <w:p>
            <w:r>
              <w:rPr>
                <w:b w:val="0"/>
              </w:rPr>
              <w:t>文本输入</w:t>
            </w:r>
          </w:p>
        </w:tc>
        <w:tc>
          <w:tcPr>
            <w:tcW w:type="dxa" w:w="2160"/>
          </w:tcPr>
          <w:p>
            <w:r>
              <w:rPr>
                <w:b w:val="0"/>
              </w:rPr>
              <w:t>是</w:t>
            </w:r>
          </w:p>
        </w:tc>
        <w:tc>
          <w:tcPr>
            <w:tcW w:type="dxa" w:w="2160"/>
          </w:tcPr>
          <w:p>
            <w:r>
              <w:rPr>
                <w:b w:val="0"/>
              </w:rPr>
              <w:t>限100英文字符或50中文字符，支持字母、数字、空格</w:t>
            </w:r>
          </w:p>
        </w:tc>
      </w:tr>
    </w:tbl>
    <w:p>
      <w:r>
        <w:rPr>
          <w:b w:val="0"/>
        </w:rPr>
        <w:t>列表页面：搜索框（按姓名）、新增、刷新。卡片展示，支持编辑、删除、状态开关。</w:t>
      </w:r>
    </w:p>
    <w:p>
      <w:r/>
      <w:r>
        <w:rPr>
          <w:b/>
        </w:rPr>
        <w:t>收货人信息维护</w:t>
      </w:r>
      <w:r>
        <w:t>：字段与发货人相同。</w:t>
      </w:r>
    </w:p>
    <w:p>
      <w:pPr>
        <w:pStyle w:val="Heading1"/>
        <w:jc w:val="left"/>
      </w:pPr>
      <w:r>
        <w:t>3.2.2 企业基本信息</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val="0"/>
              </w:rPr>
              <w:t>字段</w:t>
            </w:r>
          </w:p>
        </w:tc>
        <w:tc>
          <w:tcPr>
            <w:tcW w:type="dxa" w:w="2880"/>
          </w:tcPr>
          <w:p>
            <w:r>
              <w:rPr>
                <w:b w:val="0"/>
              </w:rPr>
              <w:t>类型</w:t>
            </w:r>
          </w:p>
        </w:tc>
        <w:tc>
          <w:tcPr>
            <w:tcW w:type="dxa" w:w="2880"/>
          </w:tcPr>
          <w:p>
            <w:r>
              <w:rPr>
                <w:b w:val="0"/>
              </w:rPr>
              <w:t>说明</w:t>
            </w:r>
          </w:p>
        </w:tc>
      </w:tr>
      <w:tr>
        <w:tc>
          <w:tcPr>
            <w:tcW w:type="dxa" w:w="2880"/>
          </w:tcPr>
          <w:p>
            <w:r>
              <w:rPr>
                <w:b w:val="0"/>
              </w:rPr>
              <w:t>---</w:t>
            </w:r>
          </w:p>
        </w:tc>
        <w:tc>
          <w:tcPr>
            <w:tcW w:type="dxa" w:w="2880"/>
          </w:tcPr>
          <w:p>
            <w:r>
              <w:rPr>
                <w:b w:val="0"/>
              </w:rPr>
              <w:t>---</w:t>
            </w:r>
          </w:p>
        </w:tc>
        <w:tc>
          <w:tcPr>
            <w:tcW w:type="dxa" w:w="2880"/>
          </w:tcPr>
          <w:p>
            <w:r>
              <w:rPr>
                <w:b w:val="0"/>
              </w:rPr>
              <w:t>---</w:t>
            </w:r>
          </w:p>
        </w:tc>
      </w:tr>
      <w:tr>
        <w:tc>
          <w:tcPr>
            <w:tcW w:type="dxa" w:w="2880"/>
          </w:tcPr>
          <w:p>
            <w:r>
              <w:rPr>
                <w:b w:val="0"/>
              </w:rPr>
              <w:t>企业名称</w:t>
            </w:r>
          </w:p>
        </w:tc>
        <w:tc>
          <w:tcPr>
            <w:tcW w:type="dxa" w:w="2880"/>
          </w:tcPr>
          <w:p>
            <w:r>
              <w:rPr>
                <w:b w:val="0"/>
              </w:rPr>
              <w:t>展示/编辑</w:t>
            </w:r>
          </w:p>
        </w:tc>
        <w:tc>
          <w:tcPr>
            <w:tcW w:type="dxa" w:w="2880"/>
          </w:tcPr>
          <w:p>
            <w:r>
              <w:rPr>
                <w:b w:val="0"/>
              </w:rPr>
              <w:t>示例：天下中铁（四川）物流有限公司</w:t>
            </w:r>
          </w:p>
        </w:tc>
      </w:tr>
      <w:tr>
        <w:tc>
          <w:tcPr>
            <w:tcW w:type="dxa" w:w="2880"/>
          </w:tcPr>
          <w:p>
            <w:r>
              <w:rPr>
                <w:b w:val="0"/>
              </w:rPr>
              <w:t>企业简称</w:t>
            </w:r>
          </w:p>
        </w:tc>
        <w:tc>
          <w:tcPr>
            <w:tcW w:type="dxa" w:w="2880"/>
          </w:tcPr>
          <w:p>
            <w:r>
              <w:rPr>
                <w:b w:val="0"/>
              </w:rPr>
              <w:t>展示/编辑</w:t>
            </w:r>
          </w:p>
        </w:tc>
        <w:tc>
          <w:tcPr>
            <w:tcW w:type="dxa" w:w="2880"/>
          </w:tcPr>
          <w:p>
            <w:r>
              <w:rPr>
                <w:b w:val="0"/>
              </w:rPr>
              <w:t>示例：TXZT</w:t>
            </w:r>
          </w:p>
        </w:tc>
      </w:tr>
      <w:tr>
        <w:tc>
          <w:tcPr>
            <w:tcW w:type="dxa" w:w="2880"/>
          </w:tcPr>
          <w:p>
            <w:r>
              <w:rPr>
                <w:b w:val="0"/>
              </w:rPr>
              <w:t>统一社会信用代码</w:t>
            </w:r>
          </w:p>
        </w:tc>
        <w:tc>
          <w:tcPr>
            <w:tcW w:type="dxa" w:w="2880"/>
          </w:tcPr>
          <w:p>
            <w:r>
              <w:rPr>
                <w:b w:val="0"/>
              </w:rPr>
              <w:t>展示/编辑</w:t>
            </w:r>
          </w:p>
        </w:tc>
        <w:tc>
          <w:tcPr>
            <w:tcW w:type="dxa" w:w="2880"/>
          </w:tcPr>
          <w:p/>
        </w:tc>
      </w:tr>
      <w:tr>
        <w:tc>
          <w:tcPr>
            <w:tcW w:type="dxa" w:w="2880"/>
          </w:tcPr>
          <w:p>
            <w:r>
              <w:rPr>
                <w:b w:val="0"/>
              </w:rPr>
              <w:t>企业海关编码</w:t>
            </w:r>
          </w:p>
        </w:tc>
        <w:tc>
          <w:tcPr>
            <w:tcW w:type="dxa" w:w="2880"/>
          </w:tcPr>
          <w:p>
            <w:r>
              <w:rPr>
                <w:b w:val="0"/>
              </w:rPr>
              <w:t>展示/编辑</w:t>
            </w:r>
          </w:p>
        </w:tc>
        <w:tc>
          <w:tcPr>
            <w:tcW w:type="dxa" w:w="2880"/>
          </w:tcPr>
          <w:p>
            <w:r>
              <w:rPr>
                <w:b w:val="0"/>
              </w:rPr>
              <w:t>可为空</w:t>
            </w:r>
          </w:p>
        </w:tc>
      </w:tr>
      <w:tr>
        <w:tc>
          <w:tcPr>
            <w:tcW w:type="dxa" w:w="2880"/>
          </w:tcPr>
          <w:p>
            <w:r>
              <w:rPr>
                <w:b w:val="0"/>
              </w:rPr>
              <w:t>注册地址</w:t>
            </w:r>
          </w:p>
        </w:tc>
        <w:tc>
          <w:tcPr>
            <w:tcW w:type="dxa" w:w="2880"/>
          </w:tcPr>
          <w:p>
            <w:r>
              <w:rPr>
                <w:b w:val="0"/>
              </w:rPr>
              <w:t>展示/编辑</w:t>
            </w:r>
          </w:p>
        </w:tc>
        <w:tc>
          <w:tcPr>
            <w:tcW w:type="dxa" w:w="2880"/>
          </w:tcPr>
          <w:p/>
        </w:tc>
      </w:tr>
      <w:tr>
        <w:tc>
          <w:tcPr>
            <w:tcW w:type="dxa" w:w="2880"/>
          </w:tcPr>
          <w:p>
            <w:r>
              <w:rPr>
                <w:b w:val="0"/>
              </w:rPr>
              <w:t>机场服务状态</w:t>
            </w:r>
          </w:p>
        </w:tc>
        <w:tc>
          <w:tcPr>
            <w:tcW w:type="dxa" w:w="2880"/>
          </w:tcPr>
          <w:p>
            <w:r>
              <w:rPr>
                <w:b w:val="0"/>
              </w:rPr>
              <w:t>展示</w:t>
            </w:r>
          </w:p>
        </w:tc>
        <w:tc>
          <w:tcPr>
            <w:tcW w:type="dxa" w:w="2880"/>
          </w:tcPr>
          <w:p>
            <w:r>
              <w:rPr>
                <w:b w:val="0"/>
              </w:rPr>
              <w:t>双流/天府机场服务、国际/国内航线开通状态</w:t>
            </w:r>
          </w:p>
        </w:tc>
      </w:tr>
      <w:tr>
        <w:tc>
          <w:tcPr>
            <w:tcW w:type="dxa" w:w="2880"/>
          </w:tcPr>
          <w:p>
            <w:r>
              <w:rPr>
                <w:b w:val="0"/>
              </w:rPr>
              <w:t>管理员姓名</w:t>
            </w:r>
          </w:p>
        </w:tc>
        <w:tc>
          <w:tcPr>
            <w:tcW w:type="dxa" w:w="2880"/>
          </w:tcPr>
          <w:p>
            <w:r>
              <w:rPr>
                <w:b w:val="0"/>
              </w:rPr>
              <w:t>展示/编辑</w:t>
            </w:r>
          </w:p>
        </w:tc>
        <w:tc>
          <w:tcPr>
            <w:tcW w:type="dxa" w:w="2880"/>
          </w:tcPr>
          <w:p/>
        </w:tc>
      </w:tr>
      <w:tr>
        <w:tc>
          <w:tcPr>
            <w:tcW w:type="dxa" w:w="2880"/>
          </w:tcPr>
          <w:p>
            <w:r>
              <w:rPr>
                <w:b w:val="0"/>
              </w:rPr>
              <w:t>联系电话</w:t>
            </w:r>
          </w:p>
        </w:tc>
        <w:tc>
          <w:tcPr>
            <w:tcW w:type="dxa" w:w="2880"/>
          </w:tcPr>
          <w:p>
            <w:r>
              <w:rPr>
                <w:b w:val="0"/>
              </w:rPr>
              <w:t>展示/编辑</w:t>
            </w:r>
          </w:p>
        </w:tc>
        <w:tc>
          <w:tcPr>
            <w:tcW w:type="dxa" w:w="2880"/>
          </w:tcPr>
          <w:p/>
        </w:tc>
      </w:tr>
      <w:tr>
        <w:tc>
          <w:tcPr>
            <w:tcW w:type="dxa" w:w="2880"/>
          </w:tcPr>
          <w:p>
            <w:r>
              <w:rPr>
                <w:b w:val="0"/>
              </w:rPr>
              <w:t>电子邮箱</w:t>
            </w:r>
          </w:p>
        </w:tc>
        <w:tc>
          <w:tcPr>
            <w:tcW w:type="dxa" w:w="2880"/>
          </w:tcPr>
          <w:p>
            <w:r>
              <w:rPr>
                <w:b w:val="0"/>
              </w:rPr>
              <w:t>展示/编辑</w:t>
            </w:r>
          </w:p>
        </w:tc>
        <w:tc>
          <w:tcPr>
            <w:tcW w:type="dxa" w:w="2880"/>
          </w:tcPr>
          <w:p/>
        </w:tc>
      </w:tr>
    </w:tbl>
    <w:p>
      <w:pPr>
        <w:pStyle w:val="Heading1"/>
        <w:jc w:val="left"/>
      </w:pPr>
      <w:r>
        <w:t>3.2.3 信息备案（6 类）</w:t>
      </w:r>
    </w:p>
    <w:p>
      <w:r>
        <w:rPr>
          <w:b w:val="0"/>
        </w:rPr>
        <w:t>【来源：倪问 · 用户确认+系统截图 | 2026-09-02】</w:t>
      </w:r>
    </w:p>
    <w:p>
      <w:r/>
      <w:r>
        <w:rPr>
          <w:b/>
        </w:rPr>
        <w:t>① 报检员备案</w:t>
      </w:r>
      <w:r/>
    </w:p>
    <w:p>
      <w:r/>
      <w:r>
        <w:rPr>
          <w:b/>
        </w:rPr>
        <w:t>业务说明</w:t>
      </w:r>
      <w:r>
        <w:t>：报检员备案信息通过两场（双流/天府）货运系统同步至平台进行展示；</w:t>
      </w:r>
      <w:r>
        <w:rPr>
          <w:b/>
        </w:rPr>
        <w:t>平台仅提供两场报检员信息查看功能，不能新增和删除</w:t>
      </w:r>
      <w:r>
        <w:t>。</w:t>
      </w:r>
    </w:p>
    <w:p>
      <w:r>
        <w:rPr>
          <w:b w:val="0"/>
        </w:rPr>
        <w:t>*报检员备案列表页*：</w:t>
      </w:r>
    </w:p>
    <w:p>
      <w:pPr>
        <w:pStyle w:val="ListBullet"/>
      </w:pPr>
      <w:r>
        <w:t>筛选区：Tab（全部/暂存/待审核/已审核/驳回/已过期）、站点标签（双流/天府）、搜索框（按姓名）、【刷新】。</w:t>
      </w:r>
    </w:p>
    <w:p>
      <w:pPr>
        <w:pStyle w:val="ListBullet"/>
      </w:pPr>
      <w:r>
        <w:t>列表卡片：站点标签（如天府/双流）、所属公司、姓名、联系电话、身份证号码、报检证编号、有效期止、状态（如"已审核"绿色印章）。</w:t>
      </w:r>
    </w:p>
    <w:p>
      <w:r/>
      <w:r>
        <w:rPr>
          <w:b/>
        </w:rPr>
        <w:t>② 经办人备案</w:t>
      </w:r>
      <w:r/>
    </w:p>
    <w:p>
      <w:r/>
      <w:r>
        <w:rPr>
          <w:b/>
        </w:rPr>
        <w:t>业务说明</w:t>
      </w:r>
      <w:r>
        <w:t>：货运代理管理员可以自行维护办理货站相关业务工作人员信息，维护后将同步至货运系统；货运系统办理相应业务时可选中维护的人员信息。</w:t>
      </w:r>
    </w:p>
    <w:p>
      <w:r/>
      <w:r>
        <w:rPr>
          <w:b/>
        </w:rPr>
        <w:t>备案范围</w:t>
      </w:r>
      <w:r>
        <w:t>：两场提单人、缴费人和提货人。</w:t>
      </w:r>
    </w:p>
    <w:p>
      <w:r/>
      <w:r>
        <w:rPr>
          <w:b/>
        </w:rPr>
        <w:t>权限控制</w:t>
      </w:r>
      <w:r>
        <w:t>：</w:t>
      </w:r>
    </w:p>
    <w:p>
      <w:pPr>
        <w:pStyle w:val="ListBullet"/>
      </w:pPr>
      <w:r>
        <w:t>数据查看权限：通过勾选备案人员双流/天府的勾选框完成配置。</w:t>
      </w:r>
    </w:p>
    <w:p>
      <w:pPr>
        <w:pStyle w:val="ListBullet"/>
      </w:pPr>
      <w:r>
        <w:t>平台登陆权限：开通后，若为微信小程序用户，可通过首页扫描二维码直接登陆系统。</w:t>
      </w:r>
    </w:p>
    <w:p>
      <w:r>
        <w:rPr>
          <w:b w:val="0"/>
        </w:rPr>
        <w:t>*经办人备案列表页*：</w:t>
      </w:r>
    </w:p>
    <w:p>
      <w:pPr>
        <w:pStyle w:val="ListBullet"/>
      </w:pPr>
      <w:r>
        <w:t>筛选区：搜索框、【新增经办人】（蓝色按钮）、【刷新】。</w:t>
      </w:r>
    </w:p>
    <w:p>
      <w:pPr>
        <w:pStyle w:val="ListBullet"/>
      </w:pPr>
      <w:r>
        <w:t>表格列：姓名、电话号码、邮箱、权限（天府货站/双流货站的提单/缴费/提货权限，如"天府货站：提单、缴费、提货"）、平台权限（已启用/未启用）、状态（审核通过/待审核）、操作（修改/删除/审核）。</w:t>
      </w:r>
    </w:p>
    <w:p>
      <w:r>
        <w:rPr>
          <w:b w:val="0"/>
        </w:rPr>
        <w:t>*新增经办人表单*：</w:t>
      </w:r>
    </w:p>
    <w:p>
      <w:pPr>
        <w:pStyle w:val="ListBullet"/>
      </w:pPr>
      <w:r>
        <w:t>姓名*、身份证号、电话号码、邮箱。</w:t>
      </w:r>
    </w:p>
    <w:p>
      <w:pPr>
        <w:pStyle w:val="ListBullet"/>
      </w:pPr>
      <w:r>
        <w:t>使用范围：天府使用、双流使用、平台权限（复选框）。</w:t>
      </w:r>
    </w:p>
    <w:p>
      <w:pPr>
        <w:pStyle w:val="ListBullet"/>
      </w:pPr>
      <w:r>
        <w:t>底部：【取消】/【确定】。</w:t>
      </w:r>
    </w:p>
    <w:p>
      <w:r/>
      <w:r>
        <w:rPr>
          <w:b/>
        </w:rPr>
        <w:t>③ 快提备案</w:t>
      </w:r>
      <w:r/>
    </w:p>
    <w:p>
      <w:r/>
      <w:r>
        <w:rPr>
          <w:b/>
        </w:rPr>
        <w:t>业务说明</w:t>
      </w:r>
      <w:r>
        <w:t>：货代可在线向货站提交快提备案申请；备案申请经货站审核通过后，即视为获得"快提"资格，方可在业务办理下的"快提申请"功能发起申请。</w:t>
      </w:r>
    </w:p>
    <w:p>
      <w:r/>
      <w:r>
        <w:rPr>
          <w:b/>
        </w:rPr>
        <w:t>备案要求</w:t>
      </w:r>
      <w:r>
        <w:t>：需要上传与机场地服公司签署的快提协议附件。</w:t>
      </w:r>
    </w:p>
    <w:p>
      <w:r/>
      <w:r>
        <w:rPr>
          <w:b/>
        </w:rPr>
        <w:t>限制规则</w:t>
      </w:r>
      <w:r>
        <w:t>：系统会判断失效日期，到期后自动失效，无法进行快提申请。</w:t>
      </w:r>
    </w:p>
    <w:p>
      <w:r>
        <w:rPr>
          <w:b w:val="0"/>
        </w:rPr>
        <w:t>*快提备案列表页*：</w:t>
      </w:r>
    </w:p>
    <w:p>
      <w:pPr>
        <w:pStyle w:val="ListBullet"/>
      </w:pPr>
      <w:r>
        <w:t>筛选区：站点标签（双流/天府）、【新增】、【刷新】。</w:t>
      </w:r>
    </w:p>
    <w:p>
      <w:pPr>
        <w:pStyle w:val="ListBullet"/>
      </w:pPr>
      <w:r>
        <w:t>列表卡片：站点标签（如天府绿色/双流灰色）、分类（国际/国内）、所属公司、审核人（如陈宗波（天府））、有效期（如 2025-10-01 至 2026-10-01）、状态（审核通过绿色印章）、【查看附件】。</w:t>
      </w:r>
    </w:p>
    <w:p>
      <w:r>
        <w:rPr>
          <w:b w:val="0"/>
        </w:rPr>
        <w:t>*新增快提备案申请表单*：</w:t>
      </w:r>
    </w:p>
    <w:p>
      <w:pPr>
        <w:pStyle w:val="ListBullet"/>
      </w:pPr>
      <w:r>
        <w:t>来源（单选，必填）：双流/天府。</w:t>
      </w:r>
    </w:p>
    <w:p>
      <w:pPr>
        <w:pStyle w:val="ListBullet"/>
      </w:pPr>
      <w:r>
        <w:t>营业点（复选，必填）：国内/国际（可多选）。</w:t>
      </w:r>
    </w:p>
    <w:p>
      <w:pPr>
        <w:pStyle w:val="ListBullet"/>
      </w:pPr>
      <w:r>
        <w:t>生效日期（必填）。</w:t>
      </w:r>
    </w:p>
    <w:p>
      <w:pPr>
        <w:pStyle w:val="ListBullet"/>
      </w:pPr>
      <w:r>
        <w:t>失效日期（必填）。</w:t>
      </w:r>
    </w:p>
    <w:p>
      <w:pPr>
        <w:pStyle w:val="ListBullet"/>
      </w:pPr>
      <w:r>
        <w:t>快提协议附件（必填）：文件上传，【点击上传】。</w:t>
      </w:r>
    </w:p>
    <w:p>
      <w:pPr>
        <w:pStyle w:val="ListBullet"/>
      </w:pPr>
      <w:r>
        <w:t>底部：【取消】/【确定】。</w:t>
      </w:r>
    </w:p>
    <w:p>
      <w:r/>
      <w:r>
        <w:rPr>
          <w:b/>
        </w:rPr>
        <w:t>④ 托运人备案</w:t>
      </w:r>
      <w:r/>
    </w:p>
    <w:p>
      <w:r/>
      <w:r>
        <w:rPr>
          <w:b/>
        </w:rPr>
        <w:t>业务说明</w:t>
      </w:r>
      <w:r>
        <w:t>：货运代理公司在托运人备案列表中可管理所有该公司在两场的托运人备案信息。申请提交后，平台将推送至货运系统，进入审核流程，由货站市场部人员进行审核；审核通过后，备案状态将更新为"已审核"，企业可随时查看有效期限及相关信息。若审核未通过，企业可修改后重新提交申请。</w:t>
      </w:r>
    </w:p>
    <w:p>
      <w:r>
        <w:rPr>
          <w:b w:val="0"/>
        </w:rPr>
        <w:t>*托运人备案列表页*：</w:t>
      </w:r>
    </w:p>
    <w:p>
      <w:pPr>
        <w:pStyle w:val="ListBullet"/>
      </w:pPr>
      <w:r>
        <w:t>筛选区：Tab（全部/待审核/已审核/驳回/已过期）、搜索框（托运人名称）、【新增】、【刷新】。</w:t>
      </w:r>
    </w:p>
    <w:p>
      <w:pPr>
        <w:pStyle w:val="ListBullet"/>
      </w:pPr>
      <w:r>
        <w:t>列表卡片：所属公司、姓名、培训大纲编号、证书类别、培训机构名称、有效期止、状态（已审核绿色印章/驳回/已过期）、操作（编辑/删除/查看附件）。</w:t>
      </w:r>
    </w:p>
    <w:p>
      <w:r>
        <w:rPr>
          <w:b w:val="0"/>
        </w:rPr>
        <w:t>*新增托运人备案申请表单*：</w:t>
      </w:r>
    </w:p>
    <w:p>
      <w:pPr>
        <w:pStyle w:val="ListBullet"/>
      </w:pPr>
      <w:r>
        <w:t>姓名*、联系电话（非必填）、身份证号码（非必填）。</w:t>
      </w:r>
    </w:p>
    <w:p>
      <w:pPr>
        <w:pStyle w:val="ListBullet"/>
      </w:pPr>
      <w:r>
        <w:t>培训大纲编号*、证书类别（下拉，非必填）、培训机构名称*。</w:t>
      </w:r>
    </w:p>
    <w:p>
      <w:pPr>
        <w:pStyle w:val="ListBullet"/>
      </w:pPr>
      <w:r>
        <w:t>证书有效期*（日期选择，提示"不能早于今天"）。</w:t>
      </w:r>
    </w:p>
    <w:p>
      <w:pPr>
        <w:pStyle w:val="ListBullet"/>
      </w:pPr>
      <w:r>
        <w:t>附件*（文件上传，支持PDF格式，最多5个文件）。</w:t>
      </w:r>
    </w:p>
    <w:p>
      <w:pPr>
        <w:pStyle w:val="ListBullet"/>
      </w:pPr>
      <w:r>
        <w:t>底部：【取消】/【确定】。</w:t>
      </w:r>
    </w:p>
    <w:p>
      <w:r/>
      <w:r>
        <w:rPr>
          <w:b/>
        </w:rPr>
        <w:t>⑤ 危险品鉴定报告备案（双模式）</w:t>
      </w:r>
      <w:r/>
    </w:p>
    <w:p>
      <w:r/>
      <w:r>
        <w:rPr>
          <w:b/>
        </w:rPr>
        <w:t>业务说明</w:t>
      </w:r>
      <w:r>
        <w:t>：货运代理公司在危险品鉴定报告备案列表中可管理所有该公司在两场的危险品鉴定报告备案信息。</w:t>
      </w:r>
    </w:p>
    <w:p>
      <w:r>
        <w:rPr>
          <w:b w:val="0"/>
        </w:rPr>
        <w:t>*危险品鉴定报告备案列表页*：</w:t>
      </w:r>
    </w:p>
    <w:p>
      <w:pPr>
        <w:pStyle w:val="ListBullet"/>
      </w:pPr>
      <w:r>
        <w:t>筛选区：Tab（全部/审核中/已审核/不通过/已过期）、搜索框、【人工上传】、【系统获取】、【查看临时鉴定报告】、【刷新】；合计显示"共计N条鉴定报告"。</w:t>
      </w:r>
    </w:p>
    <w:p>
      <w:pPr>
        <w:pStyle w:val="ListBullet"/>
      </w:pPr>
      <w:r>
        <w:t>列表卡片：报告编号、鉴定机构（如上海化工院检测、北京信诺递捷、民航二所）、委托单位、样品名称、鉴定结论、有效期、来源标签（系统/人工）、状态（已审核绿色印章/不通过/已过期）。</w:t>
      </w:r>
    </w:p>
    <w:p>
      <w:r>
        <w:rPr>
          <w:b w:val="0"/>
        </w:rPr>
        <w:t>*人工上传备案*：</w:t>
      </w:r>
    </w:p>
    <w:p>
      <w:pPr>
        <w:pStyle w:val="ListBullet"/>
      </w:pPr>
      <w:r>
        <w:t>点击右上角【人工上传】按钮，在弹出窗口中完善基本信息并上传电子鉴定报告和附件，最后点击【提交】即可成功提交危险品鉴定报告备案申请。</w:t>
      </w:r>
    </w:p>
    <w:p>
      <w:pPr>
        <w:pStyle w:val="ListBullet"/>
      </w:pPr>
      <w:r>
        <w:t>审核流程：申请提交后，系统将进入审核流程，由货站市场部人员进行审核；审核通过后，备案状态将更新为"已审核"，企业可随时查看有效期限及相关信息；若审核未通过，企业可修改后重新提交申请。</w:t>
      </w:r>
    </w:p>
    <w:p>
      <w:r>
        <w:rPr>
          <w:b w:val="0"/>
        </w:rPr>
        <w:t>*人工上传-新增表单*：</w:t>
      </w:r>
    </w:p>
    <w:p>
      <w:pPr>
        <w:pStyle w:val="ListBullet"/>
      </w:pPr>
      <w:r>
        <w:t>鉴定报告编号*、鉴定机构*、样品名称*（多行文本）、鉴定结论*（多行文本）、有效期*（日期选择）、电子鉴定报告*（【点击上传】）、其他附件（上传，可选）。</w:t>
      </w:r>
    </w:p>
    <w:p>
      <w:pPr>
        <w:pStyle w:val="ListBullet"/>
      </w:pPr>
      <w:r>
        <w:t>底部：【提交】。</w:t>
      </w:r>
    </w:p>
    <w:p>
      <w:r>
        <w:rPr>
          <w:b w:val="0"/>
        </w:rPr>
        <w:t>*第三方系统获取*：</w:t>
      </w:r>
    </w:p>
    <w:p>
      <w:pPr>
        <w:pStyle w:val="ListBullet"/>
      </w:pPr>
      <w:r>
        <w:t>在列表中点击【系统获取】按钮，选择鉴定报告所属货站、使用营业点和鉴定机构（目前可选择的鉴定机构有3家：**中国民用航空总局第二研究所**、**北京信诺递捷运输咨询有限公司**、**上海化工院检测有限公司**），填写鉴定报告编号和对应验证码，点击【远程获取】按钮，即可完成鉴定报告获取。</w:t>
      </w:r>
    </w:p>
    <w:p>
      <w:pPr>
        <w:pStyle w:val="ListBullet"/>
      </w:pPr>
      <w:r>
        <w:t>审核规则：通过第三方系统获取的鉴定报告**无需货站工作人员审核**，直接可以进行使用；系统会根据所获取的报告有效期进行自动失效；货站工作人员可在智慧货运系统的管理列表中对鉴定报告进行直接失效操作。</w:t>
      </w:r>
    </w:p>
    <w:p>
      <w:r>
        <w:rPr>
          <w:b w:val="0"/>
        </w:rPr>
        <w:t>*系统获取表单*：</w:t>
      </w:r>
    </w:p>
    <w:p>
      <w:pPr>
        <w:pStyle w:val="ListBullet"/>
      </w:pPr>
      <w:r>
        <w:t>鉴定机构（下拉，必填）、鉴定报告编号*、校验码*、样品名称*（多行文本）、鉴定结论*（多行文本）、委托单位*、生产单位*、有效期至（日期范围，开始日期至结束日期，必填）。</w:t>
      </w:r>
    </w:p>
    <w:p>
      <w:pPr>
        <w:pStyle w:val="ListBullet"/>
      </w:pPr>
      <w:r>
        <w:t>底部：【远程获取】/【提交】。</w:t>
      </w:r>
    </w:p>
    <w:p>
      <w:r>
        <w:rPr>
          <w:b w:val="0"/>
        </w:rPr>
        <w:t>*临时鉴定报告*：</w:t>
      </w:r>
    </w:p>
    <w:p>
      <w:pPr>
        <w:pStyle w:val="ListBullet"/>
      </w:pPr>
      <w:r>
        <w:t>在列表中点击【查看临时鉴定报告】按钮可查看货代上传的临时鉴定报告；点击右上角【新增】按钮，在弹出窗口中完善基本信息并上传电子鉴定报告和附件，最后点击【提交】即可成功提交危险品鉴定报告备案。</w:t>
      </w:r>
    </w:p>
    <w:p>
      <w:pPr>
        <w:pStyle w:val="ListBullet"/>
      </w:pPr>
      <w:r>
        <w:t>审核规则：临时鉴定报告**无需货站工作人员审核**，直接可以进行使用。</w:t>
      </w:r>
    </w:p>
    <w:p>
      <w:r>
        <w:rPr>
          <w:b w:val="0"/>
        </w:rPr>
        <w:t>*临时鉴定报告列表页*：</w:t>
      </w:r>
    </w:p>
    <w:p>
      <w:pPr>
        <w:pStyle w:val="ListBullet"/>
      </w:pPr>
      <w:r>
        <w:t>筛选区：日期范围（开始-结束）、资质编号搜索、【新增】、【返回】、【刷新】；合计显示"共计N条临时鉴定报告"。</w:t>
      </w:r>
    </w:p>
    <w:p>
      <w:pPr>
        <w:pStyle w:val="ListBullet"/>
      </w:pPr>
      <w:r>
        <w:t>列表卡片：报告编号、鉴定机构（如中国民航航空总局第二研究所、上海化工院检测有限公司）、样品名称（如多媒体终端/智能手表A3206内置可充电锂离子电池、Apple便携式平板掌上电脑A2605）、鉴定结论（如锂电池—符合包装说明967第II部分）、委托单位、来源标签（人工）、操作（作废/删除）。</w:t>
      </w:r>
    </w:p>
    <w:p>
      <w:r>
        <w:rPr>
          <w:b w:val="0"/>
        </w:rPr>
        <w:t>*新增临时鉴定报告表单*：</w:t>
      </w:r>
    </w:p>
    <w:p>
      <w:pPr>
        <w:pStyle w:val="ListBullet"/>
      </w:pPr>
      <w:r>
        <w:t>鉴定报告编号*、鉴定机构*、样品名称*、鉴定结论*、电子鉴定报告*（【点击上传】）、其他附件（上传，可选）。</w:t>
      </w:r>
    </w:p>
    <w:p>
      <w:pPr>
        <w:pStyle w:val="ListBullet"/>
      </w:pPr>
      <w:r>
        <w:t>底部：【提交】。</w:t>
      </w:r>
    </w:p>
    <w:p>
      <w:r/>
      <w:r>
        <w:rPr>
          <w:b/>
        </w:rPr>
        <w:t>⑥ 销售代理人备案</w:t>
      </w:r>
      <w:r/>
    </w:p>
    <w:p>
      <w:r/>
      <w:r>
        <w:rPr>
          <w:b/>
        </w:rPr>
        <w:t>业务说明</w:t>
      </w:r>
      <w:r>
        <w:t>：货运代理公司在销售代理人备案列表中可管理所有该公司在两场的销售代理人备案信息。申请提交后，平台将推送至货运系统，进入审核流程，由货站市场部人员进行审核；审核通过后，备案状态将更新为"已审核"，企业可随时查看有效期限及相关信息。若审核未通过，企业可修改后重新提交申请。</w:t>
      </w:r>
    </w:p>
    <w:p>
      <w:r>
        <w:rPr>
          <w:b w:val="0"/>
        </w:rPr>
        <w:t>*销售代理人备案列表页*：</w:t>
      </w:r>
    </w:p>
    <w:p>
      <w:pPr>
        <w:pStyle w:val="ListBullet"/>
      </w:pPr>
      <w:r>
        <w:t>筛选区：Tab（全部/待审核/已审核/驳回/已过期）、搜索框（姓名）、【新增】、【刷新】。</w:t>
      </w:r>
    </w:p>
    <w:p>
      <w:pPr>
        <w:pStyle w:val="ListBullet"/>
      </w:pPr>
      <w:r>
        <w:t>列表卡片：所属公司、姓名、联系电话、身份证号码、培训机构名称、危险品证书编号、证书类别、证书有效期、状态（已审核绿色印章/驳回/已过期）、操作（编辑/删除/查看附件）。</w:t>
      </w:r>
    </w:p>
    <w:p>
      <w:r>
        <w:rPr>
          <w:b w:val="0"/>
        </w:rPr>
        <w:t>*新增销售代理人备案申请表单*：</w:t>
      </w:r>
    </w:p>
    <w:p>
      <w:pPr>
        <w:pStyle w:val="ListBullet"/>
      </w:pPr>
      <w:r>
        <w:t>姓名*、联系电话（非必填）、身份证号码（非必填）。</w:t>
      </w:r>
    </w:p>
    <w:p>
      <w:pPr>
        <w:pStyle w:val="ListBullet"/>
      </w:pPr>
      <w:r>
        <w:t>培训机构名称*、危险品证书编号*、证书类别（下拉，必填）、证书有效期（日期选择，非必填）。</w:t>
      </w:r>
    </w:p>
    <w:p>
      <w:pPr>
        <w:pStyle w:val="ListBullet"/>
      </w:pPr>
      <w:r>
        <w:t>附件*（文件上传，【点击上传】）。</w:t>
      </w:r>
    </w:p>
    <w:p>
      <w:pPr>
        <w:pStyle w:val="ListBullet"/>
      </w:pPr>
      <w:r>
        <w:t>底部：【取消】/【确定】。</w:t>
      </w:r>
    </w:p>
    <w:p>
      <w:pPr>
        <w:pStyle w:val="Heading1"/>
        <w:jc w:val="left"/>
      </w:pPr>
      <w:r>
        <w:t>3.3 业务办理</w:t>
      </w:r>
    </w:p>
    <w:p>
      <w:pPr>
        <w:pStyle w:val="Heading1"/>
        <w:jc w:val="left"/>
      </w:pPr>
      <w:r>
        <w:t>3.3.1 快提申请</w:t>
      </w:r>
    </w:p>
    <w:p>
      <w:r/>
      <w:r>
        <w:rPr>
          <w:b/>
        </w:rPr>
        <w:t>业务说明</w:t>
      </w:r>
      <w:r>
        <w:t>：进港货物需要快速提货时，货运代理可通过"快提申请"向两场（双流/天府）进港营业点发起申请。</w:t>
      </w:r>
      <w:r>
        <w:rPr>
          <w:b/>
        </w:rPr>
        <w:t>业务权限前置</w:t>
      </w:r>
      <w:r>
        <w:t>：快提申请业务权限需要在 信息备案-快提备案 提交申请、经货站审核通过后，方可使用业务办理下的快提申请功能。</w:t>
      </w:r>
    </w:p>
    <w:p>
      <w:r/>
      <w:r>
        <w:rPr>
          <w:b/>
        </w:rPr>
        <w:t>修改/删除规则</w:t>
      </w:r>
      <w:r>
        <w:t>：申请提交后，若货站</w:t>
      </w:r>
      <w:r>
        <w:rPr>
          <w:b/>
        </w:rPr>
        <w:t>未确认</w:t>
      </w:r>
      <w:r>
        <w:t>申请，则可进行修改和删除操作；若</w:t>
      </w:r>
      <w:r>
        <w:rPr>
          <w:b/>
        </w:rPr>
        <w:t>已确认</w:t>
      </w:r>
      <w:r>
        <w:t>申请，则不可修改和不可删除。【来源：倪问 · 用户确认+系统截图 | 2026-09-02】</w:t>
      </w:r>
    </w:p>
    <w:p>
      <w:r>
        <w:rPr>
          <w:b w:val="0"/>
        </w:rPr>
        <w:t>*新增快提申请表单*：</w:t>
      </w:r>
    </w:p>
    <w:p>
      <w:pPr>
        <w:pStyle w:val="ListBullet"/>
      </w:pPr>
      <w:r>
        <w:t>申报站点（单选，必填）：双流/天府</w:t>
      </w:r>
    </w:p>
    <w:p>
      <w:pPr>
        <w:pStyle w:val="ListBullet"/>
      </w:pPr>
      <w:r>
        <w:t>营业点（单选，必填）：国内/国际</w:t>
      </w:r>
    </w:p>
    <w:p>
      <w:pPr>
        <w:pStyle w:val="ListBullet"/>
      </w:pPr>
      <w:r>
        <w:t>航班号（文本，必填）</w:t>
      </w:r>
    </w:p>
    <w:p>
      <w:pPr>
        <w:pStyle w:val="ListBullet"/>
      </w:pPr>
      <w:r>
        <w:t>航班日期（日期选择，必填）</w:t>
      </w:r>
    </w:p>
    <w:p>
      <w:pPr>
        <w:pStyle w:val="ListBullet"/>
      </w:pPr>
      <w:r>
        <w:t>运单号（文本，必填）</w:t>
      </w:r>
    </w:p>
    <w:p>
      <w:pPr>
        <w:pStyle w:val="ListBullet"/>
      </w:pPr>
      <w:r>
        <w:t>快提类型（下拉，非必填）：普货快提（KTP）/ 生鲜快提（KTS）【来源：倪问 · 用户确认 | 2026-09-02】</w:t>
      </w:r>
    </w:p>
    <w:p>
      <w:pPr>
        <w:pStyle w:val="ListBullet"/>
      </w:pPr>
      <w:r>
        <w:t>底部：【取消】/【提交】</w:t>
      </w:r>
    </w:p>
    <w:p>
      <w:r>
        <w:rPr>
          <w:b w:val="0"/>
        </w:rPr>
        <w:t>*快提申请列表页*：</w:t>
      </w:r>
    </w:p>
    <w:p>
      <w:pPr>
        <w:pStyle w:val="ListBullet"/>
      </w:pPr>
      <w:r>
        <w:t>筛选区：Tab（全部/国际/国内）、站点标签（双流-绿色/天府-红色）、运单号搜索、【＋新增快捷申请】按钮。</w:t>
      </w:r>
    </w:p>
    <w:p>
      <w:pPr>
        <w:pStyle w:val="ListBullet"/>
      </w:pPr>
      <w:r>
        <w:t>表格列：序号、申报站点、营业点、航班号、航班日期、运单号、快提类型（普货快提=KTP/生鲜快提=KTS）、状态（待审核/已通过）、操作（修改/删除——仅"待审核"状态可用，已通过状态按钮置灰禁用）。</w:t>
      </w:r>
    </w:p>
    <w:p>
      <w:pPr>
        <w:pStyle w:val="Heading1"/>
        <w:jc w:val="left"/>
      </w:pPr>
      <w:r>
        <w:t>3.3.2 提货办单</w:t>
      </w:r>
    </w:p>
    <w:p>
      <w:r/>
      <w:r>
        <w:rPr>
          <w:b/>
        </w:rPr>
        <w:t>业务说明</w:t>
      </w:r>
      <w:r>
        <w:t>：货运代理进港运单完成缴费后，系统将生成提货单卡片；在货站完成提货后卡片消失。该功能与一站式服务平台下的</w:t>
      </w:r>
      <w:r>
        <w:rPr>
          <w:b/>
        </w:rPr>
        <w:t>微信小程序联动</w:t>
      </w:r>
      <w:r>
        <w:t>。【来源：倪问 · 用户确认+系统截图 | 2026-09-02】</w:t>
      </w:r>
    </w:p>
    <w:p>
      <w:r>
        <w:rPr>
          <w:b w:val="0"/>
        </w:rPr>
        <w:t>*提货办单卡片列表页*：</w:t>
      </w:r>
    </w:p>
    <w:p>
      <w:pPr>
        <w:pStyle w:val="ListBullet"/>
      </w:pPr>
      <w:r>
        <w:t>筛选区：搜索主单号、【查询】。</w:t>
      </w:r>
    </w:p>
    <w:p>
      <w:pPr>
        <w:pStyle w:val="ListBullet"/>
      </w:pPr>
      <w:r>
        <w:t>提货单卡片：主单号、站点/营业点标签（如 天府/国际进港）、件数、重量、分单号、缴费单位（公司名）、时间、【查看】按钮。</w:t>
      </w:r>
    </w:p>
    <w:p>
      <w:r>
        <w:rPr>
          <w:b w:val="0"/>
        </w:rPr>
        <w:t>*提货办单详情弹窗*：</w:t>
      </w:r>
    </w:p>
    <w:p>
      <w:pPr>
        <w:pStyle w:val="ListBullet"/>
      </w:pPr>
      <w:r>
        <w:t>运单信息**：主运单号、运单类型（主单）、分运单号、计费件数/重量、运单件数/重量、分运单件数/重量、库存件数/重量、放行件数/重量、航班及日期、库区库位（如"国际进港直航货物存放区"）、备注、放行备注。</w:t>
      </w:r>
    </w:p>
    <w:p>
      <w:pPr>
        <w:pStyle w:val="ListBullet"/>
      </w:pPr>
      <w:r>
        <w:t>接收人信息**：接收人、联系电话、身份证。</w:t>
      </w:r>
    </w:p>
    <w:p>
      <w:pPr>
        <w:pStyle w:val="ListBullet"/>
      </w:pPr>
      <w:r>
        <w:t>费用结算单**：费用项 8 项（处置费/超重费/仓储费/冷藏费/特货费/退货费/分单理货费/其它费用）、费用小计、结算方式/结算客户/结算时间。</w:t>
      </w:r>
    </w:p>
    <w:p>
      <w:pPr>
        <w:pStyle w:val="ListBullet"/>
      </w:pPr>
      <w:r>
        <w:t>底部：【关闭】。</w:t>
      </w:r>
    </w:p>
    <w:p>
      <w:pPr>
        <w:pStyle w:val="Heading1"/>
        <w:jc w:val="left"/>
      </w:pPr>
      <w:r>
        <w:t>3.3.3 运单管理</w:t>
      </w:r>
    </w:p>
    <w:p>
      <w:r/>
      <w:r>
        <w:rPr>
          <w:b/>
        </w:rPr>
        <w:t>运单管理列表页</w:t>
      </w:r>
      <w:r>
        <w:t>：【来源：陈宗波 · 飞书-测试工作 | 2026-09-01】</w:t>
      </w:r>
    </w:p>
    <w:p>
      <w:r>
        <w:rPr>
          <w:b w:val="0"/>
        </w:rPr>
        <w:t>货代申报提交后生成的运单数据展示在运单管理列表页；右上角【+新增申报】按钮是统一申报的入口，点击后进入统一申报界面。</w:t>
      </w:r>
    </w:p>
    <w:p>
      <w:r>
        <w:rPr>
          <w:b w:val="0"/>
        </w:rPr>
        <w:t>*筛选栏*：营业点（全部/国内/国际）、运单状态、开始日期–结束日期（日期范围）、运单目的站、运单号搜索。站点徽标：双流（绿色）、天府（红色）。</w:t>
      </w:r>
    </w:p>
    <w:p>
      <w:r>
        <w:rPr>
          <w:b w:val="0"/>
        </w:rPr>
        <w:t>*列表字段*：申报站点、营业点、申报航班（空值显示"--"）、航班计划、运单目的站（三字码）、申报件数、申报重量、收运件数/收运重量（未收运显示"--"）、运单状态、申报时间、类型、日志、操作（运单编辑+更多操作）。</w:t>
      </w:r>
    </w:p>
    <w:p>
      <w:pPr>
        <w:pStyle w:val="ListBullet"/>
      </w:pPr>
      <w:r>
        <w:t>运单状态枚举**：已申报 / 已收验 / 已制单 / 已收货 / 已退货 / 暂存。</w:t>
      </w:r>
    </w:p>
    <w:p>
      <w:pPr>
        <w:pStyle w:val="ListBullet"/>
      </w:pPr>
      <w:r>
        <w:t>暂存状态行**：整行浅黄色高亮，状态文字橙黄色。</w:t>
      </w:r>
    </w:p>
    <w:p>
      <w:pPr>
        <w:pStyle w:val="ListBullet"/>
      </w:pPr>
      <w:r>
        <w:t>运单号列**：蓝色链接+复制图标（如 618-46185160），点击蓝色链接查看运单详情，点击复制图标复制当前运单号。</w:t>
      </w:r>
    </w:p>
    <w:p>
      <w:pPr>
        <w:pStyle w:val="ListBullet"/>
      </w:pPr>
      <w:r>
        <w:t>日志列**：点击图标查看运单日志。</w:t>
      </w:r>
    </w:p>
    <w:p>
      <w:r>
        <w:rPr>
          <w:b w:val="0"/>
        </w:rPr>
        <w:t>*「更多操作」下拉菜单*（按营业点区分）：</w:t>
      </w:r>
    </w:p>
    <w:p>
      <w:pPr>
        <w:pStyle w:val="ListBullet"/>
      </w:pPr>
      <w:r>
        <w:t>营业点=国际：打印申报单、打印标签、复制申报单、退货申请、作废运单、删除申报单。</w:t>
      </w:r>
    </w:p>
    <w:p>
      <w:pPr>
        <w:pStyle w:val="ListBullet"/>
      </w:pPr>
      <w:r>
        <w:t>营业点=国内：打印申报单、打印标签、复制申报单、借货申请、退货申请、换单申请、删除申报单。</w:t>
      </w:r>
    </w:p>
    <w:p>
      <w:r/>
      <w:r>
        <w:rPr>
          <w:b/>
        </w:rPr>
        <w:t>行操作规则</w:t>
      </w:r>
      <w:r>
        <w:t>：【来源：陈宗波 · 飞书-测试工作 | 2026-09-01】</w:t>
      </w:r>
    </w:p>
    <w:p>
      <w:pPr>
        <w:pStyle w:val="ListBullet"/>
      </w:pPr>
      <w:r>
        <w:t>运单编辑**：点击进入运单编辑页面编辑运单信息。只有运单状态为**已申报或已收验**时才可以保存；其他状态保存时提示："当前运单状态：[实际状态]，不允许修改"（状态名为当前运单实时状态）。</w:t>
      </w:r>
    </w:p>
    <w:p>
      <w:pPr>
        <w:pStyle w:val="ListBullet"/>
      </w:pPr>
      <w:r>
        <w:t>删除申报单**：运单状态为**已申报或已收验**才可以删除；其他状态无法删除，提示："当前运单状态:[实际状态],不允许删除"。</w:t>
      </w:r>
    </w:p>
    <w:p>
      <w:pPr>
        <w:pStyle w:val="ListBullet"/>
      </w:pPr>
      <w:r>
        <w:t>作废运单**（仅国际营业点）：只有运单状态为**已退货**时才可以作废，作废后该运单才能被重新申报；其他状态作废时提示："运单状态非&lt;已退货&gt;，不能作废"。</w:t>
      </w:r>
    </w:p>
    <w:p>
      <w:pPr>
        <w:pStyle w:val="ListBullet"/>
      </w:pPr>
      <w:r>
        <w:t>打印申报单**：弹窗"打印选项"含三个勾选项（默认均未勾选）——①打印重量：勾选才在申报单上打印重量；②打印附件品名：勾选后品名以附件形式打印，申报单上品名显示"见附件：品名列表"；③打印鉴定报告清单：勾选后安全数据说明书、运输条件鉴定书和航空公司同意运输证明显示为"见附件：鉴定报告清单"。</w:t>
      </w:r>
    </w:p>
    <w:p>
      <w:pPr>
        <w:pStyle w:val="ListBullet"/>
      </w:pPr>
      <w:r>
        <w:t>打印标签**：弹窗"请输入打印配置"——张数默认为运单申报的件数（允许修改）；打印机ID为打印程序的序列号（手动输入）。</w:t>
      </w:r>
    </w:p>
    <w:p>
      <w:pPr>
        <w:pStyle w:val="ListBullet"/>
      </w:pPr>
      <w:r>
        <w:t>复制申报单**（国际/国内均可）：与统一申报页面下的复制申报单功能一致——进入新申报界面后只清除运单号、总件数、总重量、总体积，其他字段保持不变。</w:t>
      </w:r>
    </w:p>
    <w:p>
      <w:pPr>
        <w:pStyle w:val="ListBullet"/>
      </w:pPr>
      <w:r>
        <w:t>退货申请弹窗**（国际/国内均有）：</w:t>
      </w:r>
    </w:p>
    <w:p>
      <w:r>
        <w:rPr>
          <w:b w:val="0"/>
        </w:rPr>
        <w:t xml:space="preserve">  - 库存件数、重量动态取自运单当前货运系统库存数据；退货件数/重量校验不能超过库存。</w:t>
      </w:r>
    </w:p>
    <w:p>
      <w:r>
        <w:rPr>
          <w:b w:val="0"/>
        </w:rPr>
        <w:t xml:space="preserve">  - 退货原因必填；无库存（库存=0）提交时提示："当前运单库存不足，无法发起退货申请"。</w:t>
      </w:r>
    </w:p>
    <w:p>
      <w:r>
        <w:rPr>
          <w:b w:val="0"/>
        </w:rPr>
        <w:t xml:space="preserve">  - "报关单已删除"勾选框仅国际营业点显示：未勾选时提交按钮不可点击；国内营业点无此逻辑判断，未勾选仍可点击提交。</w:t>
      </w:r>
    </w:p>
    <w:p>
      <w:r>
        <w:rPr>
          <w:b w:val="0"/>
        </w:rPr>
        <w:t xml:space="preserve">  - 数据去向：退货申请发起成功后，数据展示到退库申请界面。</w:t>
      </w:r>
    </w:p>
    <w:p>
      <w:r/>
      <w:r>
        <w:rPr>
          <w:b/>
        </w:rPr>
        <w:t>① 统一申报 / 联合申报（核心模块）</w:t>
      </w:r>
      <w:r/>
    </w:p>
    <w:p>
      <w:r>
        <w:t xml:space="preserve">&gt; </w:t>
      </w:r>
      <w:r>
        <w:rPr>
          <w:b/>
        </w:rPr>
        <w:t>业务说明</w:t>
      </w:r>
      <w:r>
        <w:t>：联合申报具体指货代向货站申报走货运单。【来源：陈宗波 · 飞书-测试工作 | 2026-08-28】</w:t>
      </w:r>
    </w:p>
    <w:p>
      <w:r>
        <w:rPr>
          <w:b w:val="0"/>
        </w:rPr>
        <w:t>*主运单信息：*</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val="0"/>
              </w:rPr>
              <w:t>字段</w:t>
            </w:r>
          </w:p>
        </w:tc>
        <w:tc>
          <w:tcPr>
            <w:tcW w:type="dxa" w:w="2160"/>
          </w:tcPr>
          <w:p>
            <w:r>
              <w:rPr>
                <w:b w:val="0"/>
              </w:rPr>
              <w:t>类型</w:t>
            </w:r>
          </w:p>
        </w:tc>
        <w:tc>
          <w:tcPr>
            <w:tcW w:type="dxa" w:w="2160"/>
          </w:tcPr>
          <w:p>
            <w:r>
              <w:rPr>
                <w:b w:val="0"/>
              </w:rPr>
              <w:t>必填</w:t>
            </w:r>
          </w:p>
        </w:tc>
        <w:tc>
          <w:tcPr>
            <w:tcW w:type="dxa" w:w="2160"/>
          </w:tcPr>
          <w:p>
            <w:r>
              <w:rPr>
                <w:b w:val="0"/>
              </w:rPr>
              <w:t>说明</w:t>
            </w:r>
          </w:p>
        </w:tc>
      </w:tr>
      <w:tr>
        <w:tc>
          <w:tcPr>
            <w:tcW w:type="dxa" w:w="2160"/>
          </w:tcPr>
          <w:p>
            <w:r>
              <w:rPr>
                <w:b w:val="0"/>
              </w:rPr>
              <w:t>---</w:t>
            </w:r>
          </w:p>
        </w:tc>
        <w:tc>
          <w:tcPr>
            <w:tcW w:type="dxa" w:w="2160"/>
          </w:tcPr>
          <w:p>
            <w:r>
              <w:rPr>
                <w:b w:val="0"/>
              </w:rPr>
              <w:t>---</w:t>
            </w:r>
          </w:p>
        </w:tc>
        <w:tc>
          <w:tcPr>
            <w:tcW w:type="dxa" w:w="2160"/>
          </w:tcPr>
          <w:p>
            <w:r>
              <w:rPr>
                <w:b w:val="0"/>
              </w:rPr>
              <w:t>---</w:t>
            </w:r>
          </w:p>
        </w:tc>
        <w:tc>
          <w:tcPr>
            <w:tcW w:type="dxa" w:w="2160"/>
          </w:tcPr>
          <w:p>
            <w:r>
              <w:rPr>
                <w:b w:val="0"/>
              </w:rPr>
              <w:t>---</w:t>
            </w:r>
          </w:p>
        </w:tc>
      </w:tr>
      <w:tr>
        <w:tc>
          <w:tcPr>
            <w:tcW w:type="dxa" w:w="2160"/>
          </w:tcPr>
          <w:p>
            <w:r>
              <w:rPr>
                <w:b w:val="0"/>
              </w:rPr>
              <w:t>货站</w:t>
            </w:r>
          </w:p>
        </w:tc>
        <w:tc>
          <w:tcPr>
            <w:tcW w:type="dxa" w:w="2160"/>
          </w:tcPr>
          <w:p>
            <w:r>
              <w:rPr>
                <w:b w:val="0"/>
              </w:rPr>
              <w:t>单选框</w:t>
            </w:r>
          </w:p>
        </w:tc>
        <w:tc>
          <w:tcPr>
            <w:tcW w:type="dxa" w:w="2160"/>
          </w:tcPr>
          <w:p>
            <w:r>
              <w:rPr>
                <w:b w:val="0"/>
              </w:rPr>
              <w:t>是</w:t>
            </w:r>
          </w:p>
        </w:tc>
        <w:tc>
          <w:tcPr>
            <w:tcW w:type="dxa" w:w="2160"/>
          </w:tcPr>
          <w:p>
            <w:r>
              <w:rPr>
                <w:b w:val="0"/>
              </w:rPr>
              <w:t>双流/天府。由后台权限配置：只有其中一个货站权限时，默认选中该货站且不能切换；两个货站都有权限时，默认选中双流 【来源：陈宗波 · 飞书-测试工作</w:t>
            </w:r>
          </w:p>
        </w:tc>
      </w:tr>
      <w:tr>
        <w:tc>
          <w:tcPr>
            <w:tcW w:type="dxa" w:w="2160"/>
          </w:tcPr>
          <w:p>
            <w:r>
              <w:rPr>
                <w:b w:val="0"/>
              </w:rPr>
              <w:t>营业点</w:t>
            </w:r>
          </w:p>
        </w:tc>
        <w:tc>
          <w:tcPr>
            <w:tcW w:type="dxa" w:w="2160"/>
          </w:tcPr>
          <w:p>
            <w:r>
              <w:rPr>
                <w:b w:val="0"/>
              </w:rPr>
              <w:t>单选框</w:t>
            </w:r>
          </w:p>
        </w:tc>
        <w:tc>
          <w:tcPr>
            <w:tcW w:type="dxa" w:w="2160"/>
          </w:tcPr>
          <w:p>
            <w:r>
              <w:rPr>
                <w:b w:val="0"/>
              </w:rPr>
              <w:t>是</w:t>
            </w:r>
          </w:p>
        </w:tc>
        <w:tc>
          <w:tcPr>
            <w:tcW w:type="dxa" w:w="2160"/>
          </w:tcPr>
          <w:p>
            <w:r>
              <w:rPr>
                <w:b w:val="0"/>
              </w:rPr>
              <w:t>国际/国内。由后台权限配置：只有其中一个营业点权限时，默认选中该营业点且不能切换；两个营业点都有权限时，默认选中国际 【来源：陈宗波 · 飞书-测试工作</w:t>
            </w:r>
          </w:p>
        </w:tc>
      </w:tr>
      <w:tr>
        <w:tc>
          <w:tcPr>
            <w:tcW w:type="dxa" w:w="2160"/>
          </w:tcPr>
          <w:p>
            <w:r>
              <w:rPr>
                <w:b w:val="0"/>
              </w:rPr>
              <w:t>货邮类型</w:t>
            </w:r>
          </w:p>
        </w:tc>
        <w:tc>
          <w:tcPr>
            <w:tcW w:type="dxa" w:w="2160"/>
          </w:tcPr>
          <w:p>
            <w:r>
              <w:rPr>
                <w:b w:val="0"/>
              </w:rPr>
              <w:t>单选框</w:t>
            </w:r>
          </w:p>
        </w:tc>
        <w:tc>
          <w:tcPr>
            <w:tcW w:type="dxa" w:w="2160"/>
          </w:tcPr>
          <w:p>
            <w:r>
              <w:rPr>
                <w:b w:val="0"/>
              </w:rPr>
              <w:t>是</w:t>
            </w:r>
          </w:p>
        </w:tc>
        <w:tc>
          <w:tcPr>
            <w:tcW w:type="dxa" w:w="2160"/>
          </w:tcPr>
          <w:p>
            <w:r>
              <w:rPr>
                <w:b w:val="0"/>
              </w:rPr>
              <w:t>货物/邮件/快件</w:t>
            </w:r>
          </w:p>
        </w:tc>
      </w:tr>
      <w:tr>
        <w:tc>
          <w:tcPr>
            <w:tcW w:type="dxa" w:w="2160"/>
          </w:tcPr>
          <w:p>
            <w:r>
              <w:rPr>
                <w:b w:val="0"/>
              </w:rPr>
              <w:t>货源地</w:t>
            </w:r>
          </w:p>
        </w:tc>
        <w:tc>
          <w:tcPr>
            <w:tcW w:type="dxa" w:w="2160"/>
          </w:tcPr>
          <w:p>
            <w:r>
              <w:rPr>
                <w:b w:val="0"/>
              </w:rPr>
              <w:t>单选框</w:t>
            </w:r>
          </w:p>
        </w:tc>
        <w:tc>
          <w:tcPr>
            <w:tcW w:type="dxa" w:w="2160"/>
          </w:tcPr>
          <w:p>
            <w:r>
              <w:rPr>
                <w:b w:val="0"/>
              </w:rPr>
              <w:t>是</w:t>
            </w:r>
          </w:p>
        </w:tc>
        <w:tc>
          <w:tcPr>
            <w:tcW w:type="dxa" w:w="2160"/>
          </w:tcPr>
          <w:p>
            <w:r>
              <w:rPr>
                <w:b w:val="0"/>
              </w:rPr>
              <w:t>省内货/省外货（必填）【来源：陈宗波 · 飞书-测试工作</w:t>
            </w:r>
          </w:p>
        </w:tc>
      </w:tr>
      <w:tr>
        <w:tc>
          <w:tcPr>
            <w:tcW w:type="dxa" w:w="2160"/>
          </w:tcPr>
          <w:p>
            <w:r>
              <w:rPr>
                <w:b w:val="0"/>
              </w:rPr>
              <w:t>申报类型</w:t>
            </w:r>
          </w:p>
        </w:tc>
        <w:tc>
          <w:tcPr>
            <w:tcW w:type="dxa" w:w="2160"/>
          </w:tcPr>
          <w:p>
            <w:r>
              <w:rPr>
                <w:b w:val="0"/>
              </w:rPr>
              <w:t>单选框</w:t>
            </w:r>
          </w:p>
        </w:tc>
        <w:tc>
          <w:tcPr>
            <w:tcW w:type="dxa" w:w="2160"/>
          </w:tcPr>
          <w:p>
            <w:r>
              <w:rPr>
                <w:b w:val="0"/>
              </w:rPr>
              <w:t>是</w:t>
            </w:r>
          </w:p>
        </w:tc>
        <w:tc>
          <w:tcPr>
            <w:tcW w:type="dxa" w:w="2160"/>
          </w:tcPr>
          <w:p>
            <w:r>
              <w:rPr>
                <w:b w:val="0"/>
              </w:rPr>
              <w:t>动态联动：国内（直航申报/转运单换单申报/一体化通关）；国际（直航申报/转运单换单申报/转运单转关申报/多点交运） 【来源：陈宗波 · 飞书-测试工作</w:t>
            </w:r>
          </w:p>
        </w:tc>
      </w:tr>
      <w:tr>
        <w:tc>
          <w:tcPr>
            <w:tcW w:type="dxa" w:w="2160"/>
          </w:tcPr>
          <w:p>
            <w:r>
              <w:rPr>
                <w:b w:val="0"/>
              </w:rPr>
              <w:t>运单号</w:t>
            </w:r>
          </w:p>
        </w:tc>
        <w:tc>
          <w:tcPr>
            <w:tcW w:type="dxa" w:w="2160"/>
          </w:tcPr>
          <w:p>
            <w:r>
              <w:rPr>
                <w:b w:val="0"/>
              </w:rPr>
              <w:t>文本输入</w:t>
            </w:r>
          </w:p>
        </w:tc>
        <w:tc>
          <w:tcPr>
            <w:tcW w:type="dxa" w:w="2160"/>
          </w:tcPr>
          <w:p>
            <w:r>
              <w:rPr>
                <w:b w:val="0"/>
              </w:rPr>
              <w:t>是</w:t>
            </w:r>
          </w:p>
        </w:tc>
        <w:tc>
          <w:tcPr>
            <w:tcW w:type="dxa" w:w="2160"/>
          </w:tcPr>
          <w:p>
            <w:r>
              <w:rPr>
                <w:b w:val="0"/>
              </w:rPr>
              <w:t>11位。前3位需与承运人匹配（未勾选SPA时）；后8位逻辑为前7位随机数字，末位为模7校验码（前7位之和 mod 7）。支持勾选“SPA协议运单”（提示：勾选后不限制运单号与承运人关系） 【来源：陈宗波 · 飞书-测试工作</w:t>
            </w:r>
          </w:p>
        </w:tc>
      </w:tr>
      <w:tr>
        <w:tc>
          <w:tcPr>
            <w:tcW w:type="dxa" w:w="2160"/>
          </w:tcPr>
          <w:p>
            <w:r>
              <w:rPr>
                <w:b w:val="0"/>
              </w:rPr>
              <w:t>总件数</w:t>
            </w:r>
          </w:p>
        </w:tc>
        <w:tc>
          <w:tcPr>
            <w:tcW w:type="dxa" w:w="2160"/>
          </w:tcPr>
          <w:p>
            <w:r>
              <w:rPr>
                <w:b w:val="0"/>
              </w:rPr>
              <w:t>数字输入</w:t>
            </w:r>
          </w:p>
        </w:tc>
        <w:tc>
          <w:tcPr>
            <w:tcW w:type="dxa" w:w="2160"/>
          </w:tcPr>
          <w:p>
            <w:r>
              <w:rPr>
                <w:b w:val="0"/>
              </w:rPr>
              <w:t>是</w:t>
            </w:r>
          </w:p>
        </w:tc>
        <w:tc>
          <w:tcPr>
            <w:tcW w:type="dxa" w:w="2160"/>
          </w:tcPr>
          <w:p>
            <w:r>
              <w:rPr>
                <w:b w:val="0"/>
              </w:rPr>
              <w:t>整数（无论国内/国际均必填） 【来源：陈宗波 · 飞书-测试工作</w:t>
            </w:r>
          </w:p>
        </w:tc>
      </w:tr>
      <w:tr>
        <w:tc>
          <w:tcPr>
            <w:tcW w:type="dxa" w:w="2160"/>
          </w:tcPr>
          <w:p>
            <w:r>
              <w:rPr>
                <w:b w:val="0"/>
              </w:rPr>
              <w:t>总重量</w:t>
            </w:r>
          </w:p>
        </w:tc>
        <w:tc>
          <w:tcPr>
            <w:tcW w:type="dxa" w:w="2160"/>
          </w:tcPr>
          <w:p>
            <w:r>
              <w:rPr>
                <w:b w:val="0"/>
              </w:rPr>
              <w:t>数字输入</w:t>
            </w:r>
          </w:p>
        </w:tc>
        <w:tc>
          <w:tcPr>
            <w:tcW w:type="dxa" w:w="2160"/>
          </w:tcPr>
          <w:p>
            <w:r>
              <w:rPr>
                <w:b w:val="0"/>
              </w:rPr>
              <w:t>条件必填</w:t>
            </w:r>
          </w:p>
        </w:tc>
        <w:tc>
          <w:tcPr>
            <w:tcW w:type="dxa" w:w="2160"/>
          </w:tcPr>
          <w:p>
            <w:r>
              <w:rPr>
                <w:b w:val="0"/>
              </w:rPr>
              <w:t>国际营业点时必填，国内营业点时非必填（kg） 【来源：陈宗波 · 飞书-测试工作</w:t>
            </w:r>
          </w:p>
        </w:tc>
      </w:tr>
      <w:tr>
        <w:tc>
          <w:tcPr>
            <w:tcW w:type="dxa" w:w="2160"/>
          </w:tcPr>
          <w:p>
            <w:r>
              <w:rPr>
                <w:b w:val="0"/>
              </w:rPr>
              <w:t>总体积</w:t>
            </w:r>
          </w:p>
        </w:tc>
        <w:tc>
          <w:tcPr>
            <w:tcW w:type="dxa" w:w="2160"/>
          </w:tcPr>
          <w:p>
            <w:r>
              <w:rPr>
                <w:b w:val="0"/>
              </w:rPr>
              <w:t>数字输入</w:t>
            </w:r>
          </w:p>
        </w:tc>
        <w:tc>
          <w:tcPr>
            <w:tcW w:type="dxa" w:w="2160"/>
          </w:tcPr>
          <w:p>
            <w:r>
              <w:rPr>
                <w:b w:val="0"/>
              </w:rPr>
              <w:t>条件必填</w:t>
            </w:r>
          </w:p>
        </w:tc>
        <w:tc>
          <w:tcPr>
            <w:tcW w:type="dxa" w:w="2160"/>
          </w:tcPr>
          <w:p>
            <w:r>
              <w:rPr>
                <w:b w:val="0"/>
              </w:rPr>
              <w:t>国际营业点时必填，国内营业点时非必填（m³） 【来源：陈宗波 · 飞书-测试工作</w:t>
            </w:r>
          </w:p>
        </w:tc>
      </w:tr>
      <w:tr>
        <w:tc>
          <w:tcPr>
            <w:tcW w:type="dxa" w:w="2160"/>
          </w:tcPr>
          <w:p>
            <w:r>
              <w:rPr>
                <w:b w:val="0"/>
              </w:rPr>
              <w:t>始发站</w:t>
            </w:r>
          </w:p>
        </w:tc>
        <w:tc>
          <w:tcPr>
            <w:tcW w:type="dxa" w:w="2160"/>
          </w:tcPr>
          <w:p>
            <w:r>
              <w:rPr>
                <w:b w:val="0"/>
              </w:rPr>
              <w:t>下拉选择</w:t>
            </w:r>
          </w:p>
        </w:tc>
        <w:tc>
          <w:tcPr>
            <w:tcW w:type="dxa" w:w="2160"/>
          </w:tcPr>
          <w:p>
            <w:r>
              <w:rPr>
                <w:b w:val="0"/>
              </w:rPr>
              <w:t>是</w:t>
            </w:r>
          </w:p>
        </w:tc>
        <w:tc>
          <w:tcPr>
            <w:tcW w:type="dxa" w:w="2160"/>
          </w:tcPr>
          <w:p>
            <w:r>
              <w:rPr>
                <w:b w:val="0"/>
              </w:rPr>
              <w:t>机场三字码。选双流默认 CTU/成都双流国际机场，选天府默认 TFU/成都天府国际机场 【来源：陈宗波 · 飞书-测试工作</w:t>
            </w:r>
          </w:p>
        </w:tc>
      </w:tr>
      <w:tr>
        <w:tc>
          <w:tcPr>
            <w:tcW w:type="dxa" w:w="2160"/>
          </w:tcPr>
          <w:p>
            <w:r>
              <w:rPr>
                <w:b w:val="0"/>
              </w:rPr>
              <w:t>航班目的地</w:t>
            </w:r>
          </w:p>
        </w:tc>
        <w:tc>
          <w:tcPr>
            <w:tcW w:type="dxa" w:w="2160"/>
          </w:tcPr>
          <w:p>
            <w:r>
              <w:rPr>
                <w:b w:val="0"/>
              </w:rPr>
              <w:t>下拉搜索</w:t>
            </w:r>
          </w:p>
        </w:tc>
        <w:tc>
          <w:tcPr>
            <w:tcW w:type="dxa" w:w="2160"/>
          </w:tcPr>
          <w:p>
            <w:r>
              <w:rPr>
                <w:b w:val="0"/>
              </w:rPr>
              <w:t>是</w:t>
            </w:r>
          </w:p>
        </w:tc>
        <w:tc>
          <w:tcPr>
            <w:tcW w:type="dxa" w:w="2160"/>
          </w:tcPr>
          <w:p/>
        </w:tc>
      </w:tr>
      <w:tr>
        <w:tc>
          <w:tcPr>
            <w:tcW w:type="dxa" w:w="2160"/>
          </w:tcPr>
          <w:p>
            <w:r>
              <w:rPr>
                <w:b w:val="0"/>
              </w:rPr>
              <w:t>航班号</w:t>
            </w:r>
          </w:p>
        </w:tc>
        <w:tc>
          <w:tcPr>
            <w:tcW w:type="dxa" w:w="2160"/>
          </w:tcPr>
          <w:p>
            <w:r>
              <w:rPr>
                <w:b w:val="0"/>
              </w:rPr>
              <w:t>文本输入</w:t>
            </w:r>
          </w:p>
        </w:tc>
        <w:tc>
          <w:tcPr>
            <w:tcW w:type="dxa" w:w="2160"/>
          </w:tcPr>
          <w:p>
            <w:r>
              <w:rPr>
                <w:b w:val="0"/>
              </w:rPr>
              <w:t>条件必填</w:t>
            </w:r>
          </w:p>
        </w:tc>
        <w:tc>
          <w:tcPr>
            <w:tcW w:type="dxa" w:w="2160"/>
          </w:tcPr>
          <w:p>
            <w:r>
              <w:rPr>
                <w:b w:val="0"/>
              </w:rPr>
              <w:t>仅国际营业点必填，国内营业点不填 【来源：陈宗波 · 飞书-测试工作</w:t>
            </w:r>
          </w:p>
        </w:tc>
      </w:tr>
      <w:tr>
        <w:tc>
          <w:tcPr>
            <w:tcW w:type="dxa" w:w="2160"/>
          </w:tcPr>
          <w:p>
            <w:r>
              <w:rPr>
                <w:b w:val="0"/>
              </w:rPr>
              <w:t>航班日期</w:t>
            </w:r>
          </w:p>
        </w:tc>
        <w:tc>
          <w:tcPr>
            <w:tcW w:type="dxa" w:w="2160"/>
          </w:tcPr>
          <w:p>
            <w:r>
              <w:rPr>
                <w:b w:val="0"/>
              </w:rPr>
              <w:t>日期选择</w:t>
            </w:r>
          </w:p>
        </w:tc>
        <w:tc>
          <w:tcPr>
            <w:tcW w:type="dxa" w:w="2160"/>
          </w:tcPr>
          <w:p>
            <w:r>
              <w:rPr>
                <w:b w:val="0"/>
              </w:rPr>
              <w:t>是</w:t>
            </w:r>
          </w:p>
        </w:tc>
        <w:tc>
          <w:tcPr>
            <w:tcW w:type="dxa" w:w="2160"/>
          </w:tcPr>
          <w:p/>
        </w:tc>
      </w:tr>
      <w:tr>
        <w:tc>
          <w:tcPr>
            <w:tcW w:type="dxa" w:w="2160"/>
          </w:tcPr>
          <w:p>
            <w:r>
              <w:rPr>
                <w:b w:val="0"/>
              </w:rPr>
              <w:t>运单目的地</w:t>
            </w:r>
          </w:p>
        </w:tc>
        <w:tc>
          <w:tcPr>
            <w:tcW w:type="dxa" w:w="2160"/>
          </w:tcPr>
          <w:p>
            <w:r>
              <w:rPr>
                <w:b w:val="0"/>
              </w:rPr>
              <w:t>下拉选择</w:t>
            </w:r>
          </w:p>
        </w:tc>
        <w:tc>
          <w:tcPr>
            <w:tcW w:type="dxa" w:w="2160"/>
          </w:tcPr>
          <w:p>
            <w:r>
              <w:rPr>
                <w:b w:val="0"/>
              </w:rPr>
              <w:t>是</w:t>
            </w:r>
          </w:p>
        </w:tc>
        <w:tc>
          <w:tcPr>
            <w:tcW w:type="dxa" w:w="2160"/>
          </w:tcPr>
          <w:p>
            <w:r>
              <w:rPr>
                <w:b w:val="0"/>
              </w:rPr>
              <w:t>目的地机场</w:t>
            </w:r>
          </w:p>
        </w:tc>
      </w:tr>
      <w:tr>
        <w:tc>
          <w:tcPr>
            <w:tcW w:type="dxa" w:w="2160"/>
          </w:tcPr>
          <w:p>
            <w:r>
              <w:rPr>
                <w:b w:val="0"/>
              </w:rPr>
              <w:t>承运人</w:t>
            </w:r>
          </w:p>
        </w:tc>
        <w:tc>
          <w:tcPr>
            <w:tcW w:type="dxa" w:w="2160"/>
          </w:tcPr>
          <w:p>
            <w:r>
              <w:rPr>
                <w:b w:val="0"/>
              </w:rPr>
              <w:t>文本输入</w:t>
            </w:r>
          </w:p>
        </w:tc>
        <w:tc>
          <w:tcPr>
            <w:tcW w:type="dxa" w:w="2160"/>
          </w:tcPr>
          <w:p>
            <w:r>
              <w:rPr>
                <w:b w:val="0"/>
              </w:rPr>
              <w:t>是</w:t>
            </w:r>
          </w:p>
        </w:tc>
        <w:tc>
          <w:tcPr>
            <w:tcW w:type="dxa" w:w="2160"/>
          </w:tcPr>
          <w:p>
            <w:r>
              <w:rPr>
                <w:b w:val="0"/>
              </w:rPr>
              <w:t>承运航空公司（必填）【来源：陈宗波 · 飞书-测试工作</w:t>
            </w:r>
          </w:p>
        </w:tc>
      </w:tr>
      <w:tr>
        <w:tc>
          <w:tcPr>
            <w:tcW w:type="dxa" w:w="2160"/>
          </w:tcPr>
          <w:p>
            <w:r>
              <w:rPr>
                <w:b w:val="0"/>
              </w:rPr>
              <w:t>运单品名</w:t>
            </w:r>
          </w:p>
        </w:tc>
        <w:tc>
          <w:tcPr>
            <w:tcW w:type="dxa" w:w="2160"/>
          </w:tcPr>
          <w:p>
            <w:r>
              <w:rPr>
                <w:b w:val="0"/>
              </w:rPr>
              <w:t>下拉选择</w:t>
            </w:r>
          </w:p>
        </w:tc>
        <w:tc>
          <w:tcPr>
            <w:tcW w:type="dxa" w:w="2160"/>
          </w:tcPr>
          <w:p>
            <w:r>
              <w:rPr>
                <w:b w:val="0"/>
              </w:rPr>
              <w:t>是</w:t>
            </w:r>
          </w:p>
        </w:tc>
        <w:tc>
          <w:tcPr>
            <w:tcW w:type="dxa" w:w="2160"/>
          </w:tcPr>
          <w:p>
            <w:r>
              <w:rPr>
                <w:b w:val="0"/>
              </w:rPr>
              <w:t>品名类别</w:t>
            </w:r>
          </w:p>
        </w:tc>
      </w:tr>
      <w:tr>
        <w:tc>
          <w:tcPr>
            <w:tcW w:type="dxa" w:w="2160"/>
          </w:tcPr>
          <w:p>
            <w:r>
              <w:rPr>
                <w:b w:val="0"/>
              </w:rPr>
              <w:t>中文品名</w:t>
            </w:r>
          </w:p>
        </w:tc>
        <w:tc>
          <w:tcPr>
            <w:tcW w:type="dxa" w:w="2160"/>
          </w:tcPr>
          <w:p>
            <w:r>
              <w:rPr>
                <w:b w:val="0"/>
              </w:rPr>
              <w:t>文本输入</w:t>
            </w:r>
          </w:p>
        </w:tc>
        <w:tc>
          <w:tcPr>
            <w:tcW w:type="dxa" w:w="2160"/>
          </w:tcPr>
          <w:p>
            <w:r>
              <w:rPr>
                <w:b w:val="0"/>
              </w:rPr>
              <w:t>是</w:t>
            </w:r>
          </w:p>
        </w:tc>
        <w:tc>
          <w:tcPr>
            <w:tcW w:type="dxa" w:w="2160"/>
          </w:tcPr>
          <w:p/>
        </w:tc>
      </w:tr>
      <w:tr>
        <w:tc>
          <w:tcPr>
            <w:tcW w:type="dxa" w:w="2160"/>
          </w:tcPr>
          <w:p>
            <w:r>
              <w:rPr>
                <w:b w:val="0"/>
              </w:rPr>
              <w:t>安检品名</w:t>
            </w:r>
          </w:p>
        </w:tc>
        <w:tc>
          <w:tcPr>
            <w:tcW w:type="dxa" w:w="2160"/>
          </w:tcPr>
          <w:p>
            <w:r>
              <w:rPr>
                <w:b w:val="0"/>
              </w:rPr>
              <w:t>文本输入</w:t>
            </w:r>
          </w:p>
        </w:tc>
        <w:tc>
          <w:tcPr>
            <w:tcW w:type="dxa" w:w="2160"/>
          </w:tcPr>
          <w:p>
            <w:r>
              <w:rPr>
                <w:b w:val="0"/>
              </w:rPr>
              <w:t>是</w:t>
            </w:r>
          </w:p>
        </w:tc>
        <w:tc>
          <w:tcPr>
            <w:tcW w:type="dxa" w:w="2160"/>
          </w:tcPr>
          <w:p>
            <w:r>
              <w:rPr>
                <w:b w:val="0"/>
              </w:rPr>
              <w:t>支持"与货物品名相同"勾选</w:t>
            </w:r>
          </w:p>
        </w:tc>
      </w:tr>
      <w:tr>
        <w:tc>
          <w:tcPr>
            <w:tcW w:type="dxa" w:w="2160"/>
          </w:tcPr>
          <w:p>
            <w:r>
              <w:rPr>
                <w:b w:val="0"/>
              </w:rPr>
              <w:t>包装类型</w:t>
            </w:r>
          </w:p>
        </w:tc>
        <w:tc>
          <w:tcPr>
            <w:tcW w:type="dxa" w:w="2160"/>
          </w:tcPr>
          <w:p>
            <w:r>
              <w:rPr>
                <w:b w:val="0"/>
              </w:rPr>
              <w:t>下拉选择</w:t>
            </w:r>
          </w:p>
        </w:tc>
        <w:tc>
          <w:tcPr>
            <w:tcW w:type="dxa" w:w="2160"/>
          </w:tcPr>
          <w:p>
            <w:r>
              <w:rPr>
                <w:b w:val="0"/>
              </w:rPr>
              <w:t>否</w:t>
            </w:r>
          </w:p>
        </w:tc>
        <w:tc>
          <w:tcPr>
            <w:tcW w:type="dxa" w:w="2160"/>
          </w:tcPr>
          <w:p>
            <w:r>
              <w:rPr>
                <w:b w:val="0"/>
              </w:rPr>
              <w:t>如纸盒</w:t>
            </w:r>
          </w:p>
        </w:tc>
      </w:tr>
      <w:tr>
        <w:tc>
          <w:tcPr>
            <w:tcW w:type="dxa" w:w="2160"/>
          </w:tcPr>
          <w:p>
            <w:r>
              <w:rPr>
                <w:b w:val="0"/>
              </w:rPr>
              <w:t>特货代码</w:t>
            </w:r>
          </w:p>
        </w:tc>
        <w:tc>
          <w:tcPr>
            <w:tcW w:type="dxa" w:w="2160"/>
          </w:tcPr>
          <w:p>
            <w:r>
              <w:rPr>
                <w:b w:val="0"/>
              </w:rPr>
              <w:t>文本输入</w:t>
            </w:r>
          </w:p>
        </w:tc>
        <w:tc>
          <w:tcPr>
            <w:tcW w:type="dxa" w:w="2160"/>
          </w:tcPr>
          <w:p>
            <w:r>
              <w:rPr>
                <w:b w:val="0"/>
              </w:rPr>
              <w:t>否</w:t>
            </w:r>
          </w:p>
        </w:tc>
        <w:tc>
          <w:tcPr>
            <w:tcW w:type="dxa" w:w="2160"/>
          </w:tcPr>
          <w:p>
            <w:r>
              <w:rPr>
                <w:b w:val="0"/>
              </w:rPr>
              <w:t>特种货物代码。为 ELM 或 ELI 时，必须有鉴定报告 【来源：陈宗波 · 飞书-测试工作</w:t>
            </w:r>
          </w:p>
        </w:tc>
      </w:tr>
      <w:tr>
        <w:tc>
          <w:tcPr>
            <w:tcW w:type="dxa" w:w="2160"/>
          </w:tcPr>
          <w:p>
            <w:r>
              <w:rPr>
                <w:b w:val="0"/>
              </w:rPr>
              <w:t>UN编号</w:t>
            </w:r>
          </w:p>
        </w:tc>
        <w:tc>
          <w:tcPr>
            <w:tcW w:type="dxa" w:w="2160"/>
          </w:tcPr>
          <w:p>
            <w:r>
              <w:rPr>
                <w:b w:val="0"/>
              </w:rPr>
              <w:t>文本输入</w:t>
            </w:r>
          </w:p>
        </w:tc>
        <w:tc>
          <w:tcPr>
            <w:tcW w:type="dxa" w:w="2160"/>
          </w:tcPr>
          <w:p>
            <w:r>
              <w:rPr>
                <w:b w:val="0"/>
              </w:rPr>
              <w:t>条件必填</w:t>
            </w:r>
          </w:p>
        </w:tc>
        <w:tc>
          <w:tcPr>
            <w:tcW w:type="dxa" w:w="2160"/>
          </w:tcPr>
          <w:p>
            <w:r>
              <w:rPr>
                <w:b w:val="0"/>
              </w:rPr>
              <w:t>特货代码为 ELM 或 ELI 时必填；特货代码为 ELM 时自动填入 UN3091，为 ELI 时自动填入 UN3481 【来源：陈宗波 · 飞书-测试工作</w:t>
            </w:r>
          </w:p>
        </w:tc>
      </w:tr>
      <w:tr>
        <w:tc>
          <w:tcPr>
            <w:tcW w:type="dxa" w:w="2160"/>
          </w:tcPr>
          <w:p>
            <w:r>
              <w:rPr>
                <w:b w:val="0"/>
              </w:rPr>
              <w:t>储存类型</w:t>
            </w:r>
          </w:p>
        </w:tc>
        <w:tc>
          <w:tcPr>
            <w:tcW w:type="dxa" w:w="2160"/>
          </w:tcPr>
          <w:p>
            <w:r>
              <w:rPr>
                <w:b w:val="0"/>
              </w:rPr>
              <w:t>单选框</w:t>
            </w:r>
          </w:p>
        </w:tc>
        <w:tc>
          <w:tcPr>
            <w:tcW w:type="dxa" w:w="2160"/>
          </w:tcPr>
          <w:p>
            <w:r>
              <w:rPr>
                <w:b w:val="0"/>
              </w:rPr>
              <w:t>否</w:t>
            </w:r>
          </w:p>
        </w:tc>
        <w:tc>
          <w:tcPr>
            <w:tcW w:type="dxa" w:w="2160"/>
          </w:tcPr>
          <w:p>
            <w:r>
              <w:rPr>
                <w:b w:val="0"/>
              </w:rPr>
              <w:t>普货/活体/贵货/冷藏/危险品/临货/24小时暂存</w:t>
            </w:r>
          </w:p>
        </w:tc>
      </w:tr>
      <w:tr>
        <w:tc>
          <w:tcPr>
            <w:tcW w:type="dxa" w:w="2160"/>
          </w:tcPr>
          <w:p>
            <w:r>
              <w:rPr>
                <w:b w:val="0"/>
              </w:rPr>
              <w:t>报检员</w:t>
            </w:r>
          </w:p>
        </w:tc>
        <w:tc>
          <w:tcPr>
            <w:tcW w:type="dxa" w:w="2160"/>
          </w:tcPr>
          <w:p>
            <w:r>
              <w:rPr>
                <w:b w:val="0"/>
              </w:rPr>
              <w:t>下拉选择</w:t>
            </w:r>
          </w:p>
        </w:tc>
        <w:tc>
          <w:tcPr>
            <w:tcW w:type="dxa" w:w="2160"/>
          </w:tcPr>
          <w:p>
            <w:r>
              <w:rPr>
                <w:b w:val="0"/>
              </w:rPr>
              <w:t>是</w:t>
            </w:r>
          </w:p>
        </w:tc>
        <w:tc>
          <w:tcPr>
            <w:tcW w:type="dxa" w:w="2160"/>
          </w:tcPr>
          <w:p>
            <w:r>
              <w:rPr>
                <w:b w:val="0"/>
              </w:rPr>
              <w:t>支持"未备案"勾选（必填）【来源：陈宗波 · 飞书-测试工作</w:t>
            </w:r>
          </w:p>
        </w:tc>
      </w:tr>
      <w:tr>
        <w:tc>
          <w:tcPr>
            <w:tcW w:type="dxa" w:w="2160"/>
          </w:tcPr>
          <w:p>
            <w:r>
              <w:rPr>
                <w:b w:val="0"/>
              </w:rPr>
              <w:t>托运人</w:t>
            </w:r>
          </w:p>
        </w:tc>
        <w:tc>
          <w:tcPr>
            <w:tcW w:type="dxa" w:w="2160"/>
          </w:tcPr>
          <w:p>
            <w:r>
              <w:rPr>
                <w:b w:val="0"/>
              </w:rPr>
              <w:t>下拉搜索</w:t>
            </w:r>
          </w:p>
        </w:tc>
        <w:tc>
          <w:tcPr>
            <w:tcW w:type="dxa" w:w="2160"/>
          </w:tcPr>
          <w:p>
            <w:r>
              <w:rPr>
                <w:b w:val="0"/>
              </w:rPr>
              <w:t>是</w:t>
            </w:r>
          </w:p>
        </w:tc>
        <w:tc>
          <w:tcPr>
            <w:tcW w:type="dxa" w:w="2160"/>
          </w:tcPr>
          <w:p>
            <w:r>
              <w:rPr>
                <w:b w:val="0"/>
              </w:rPr>
              <w:t>默认当前公司</w:t>
            </w:r>
          </w:p>
        </w:tc>
      </w:tr>
      <w:tr>
        <w:tc>
          <w:tcPr>
            <w:tcW w:type="dxa" w:w="2160"/>
          </w:tcPr>
          <w:p>
            <w:r>
              <w:rPr>
                <w:b w:val="0"/>
              </w:rPr>
              <w:t>销售代理</w:t>
            </w:r>
          </w:p>
        </w:tc>
        <w:tc>
          <w:tcPr>
            <w:tcW w:type="dxa" w:w="2160"/>
          </w:tcPr>
          <w:p>
            <w:r>
              <w:rPr>
                <w:b w:val="0"/>
              </w:rPr>
              <w:t>下拉搜索</w:t>
            </w:r>
          </w:p>
        </w:tc>
        <w:tc>
          <w:tcPr>
            <w:tcW w:type="dxa" w:w="2160"/>
          </w:tcPr>
          <w:p>
            <w:r>
              <w:rPr>
                <w:b w:val="0"/>
              </w:rPr>
              <w:t>是</w:t>
            </w:r>
          </w:p>
        </w:tc>
        <w:tc>
          <w:tcPr>
            <w:tcW w:type="dxa" w:w="2160"/>
          </w:tcPr>
          <w:p>
            <w:r>
              <w:rPr>
                <w:b w:val="0"/>
              </w:rPr>
              <w:t>必填 【来源：陈宗波 · 飞书-测试工作</w:t>
            </w:r>
          </w:p>
        </w:tc>
      </w:tr>
      <w:tr>
        <w:tc>
          <w:tcPr>
            <w:tcW w:type="dxa" w:w="2160"/>
          </w:tcPr>
          <w:p>
            <w:r>
              <w:rPr>
                <w:b w:val="0"/>
              </w:rPr>
              <w:t>结算单位</w:t>
            </w:r>
          </w:p>
        </w:tc>
        <w:tc>
          <w:tcPr>
            <w:tcW w:type="dxa" w:w="2160"/>
          </w:tcPr>
          <w:p>
            <w:r>
              <w:rPr>
                <w:b w:val="0"/>
              </w:rPr>
              <w:t>下拉选择</w:t>
            </w:r>
          </w:p>
        </w:tc>
        <w:tc>
          <w:tcPr>
            <w:tcW w:type="dxa" w:w="2160"/>
          </w:tcPr>
          <w:p>
            <w:r>
              <w:rPr>
                <w:b w:val="0"/>
              </w:rPr>
              <w:t>是</w:t>
            </w:r>
          </w:p>
        </w:tc>
        <w:tc>
          <w:tcPr>
            <w:tcW w:type="dxa" w:w="2160"/>
          </w:tcPr>
          <w:p>
            <w:r>
              <w:rPr>
                <w:b w:val="0"/>
              </w:rPr>
              <w:t>必填（结算主体）【来源：陈宗波 · 飞书-测试工作</w:t>
            </w:r>
          </w:p>
        </w:tc>
      </w:tr>
      <w:tr>
        <w:tc>
          <w:tcPr>
            <w:tcW w:type="dxa" w:w="2160"/>
          </w:tcPr>
          <w:p>
            <w:r>
              <w:rPr>
                <w:b w:val="0"/>
              </w:rPr>
              <w:t>备注</w:t>
            </w:r>
          </w:p>
        </w:tc>
        <w:tc>
          <w:tcPr>
            <w:tcW w:type="dxa" w:w="2160"/>
          </w:tcPr>
          <w:p>
            <w:r>
              <w:rPr>
                <w:b w:val="0"/>
              </w:rPr>
              <w:t>多行文本</w:t>
            </w:r>
          </w:p>
        </w:tc>
        <w:tc>
          <w:tcPr>
            <w:tcW w:type="dxa" w:w="2160"/>
          </w:tcPr>
          <w:p>
            <w:r>
              <w:rPr>
                <w:b w:val="0"/>
              </w:rPr>
              <w:t>否</w:t>
            </w:r>
          </w:p>
        </w:tc>
        <w:tc>
          <w:tcPr>
            <w:tcW w:type="dxa" w:w="2160"/>
          </w:tcPr>
          <w:p/>
        </w:tc>
      </w:tr>
      <w:tr>
        <w:tc>
          <w:tcPr>
            <w:tcW w:type="dxa" w:w="2160"/>
          </w:tcPr>
          <w:p>
            <w:r>
              <w:rPr>
                <w:b w:val="0"/>
              </w:rPr>
              <w:t>只发主单报文</w:t>
            </w:r>
          </w:p>
        </w:tc>
        <w:tc>
          <w:tcPr>
            <w:tcW w:type="dxa" w:w="2160"/>
          </w:tcPr>
          <w:p>
            <w:r>
              <w:rPr>
                <w:b w:val="0"/>
              </w:rPr>
              <w:t>勾选框</w:t>
            </w:r>
          </w:p>
        </w:tc>
        <w:tc>
          <w:tcPr>
            <w:tcW w:type="dxa" w:w="2160"/>
          </w:tcPr>
          <w:p>
            <w:r>
              <w:rPr>
                <w:b w:val="0"/>
              </w:rPr>
              <w:t>否</w:t>
            </w:r>
          </w:p>
        </w:tc>
        <w:tc>
          <w:tcPr>
            <w:tcW w:type="dxa" w:w="2160"/>
          </w:tcPr>
          <w:p>
            <w:r>
              <w:rPr>
                <w:b w:val="0"/>
              </w:rPr>
              <w:t>是否只发主单</w:t>
            </w:r>
          </w:p>
        </w:tc>
      </w:tr>
    </w:tbl>
    <w:p>
      <w:r>
        <w:t>*安检申报*：安检申报区信息</w:t>
      </w:r>
      <w:r>
        <w:rPr>
          <w:b/>
        </w:rPr>
        <w:t>非必填</w:t>
      </w:r>
      <w:r>
        <w:t>。【来源：陈宗波 · 飞书-测试工作 | 2026-08-31】</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val="0"/>
              </w:rPr>
              <w:t>字段</w:t>
            </w:r>
          </w:p>
        </w:tc>
        <w:tc>
          <w:tcPr>
            <w:tcW w:type="dxa" w:w="2160"/>
          </w:tcPr>
          <w:p>
            <w:r>
              <w:rPr>
                <w:b w:val="0"/>
              </w:rPr>
              <w:t>类型</w:t>
            </w:r>
          </w:p>
        </w:tc>
        <w:tc>
          <w:tcPr>
            <w:tcW w:type="dxa" w:w="2160"/>
          </w:tcPr>
          <w:p>
            <w:r>
              <w:rPr>
                <w:b w:val="0"/>
              </w:rPr>
              <w:t>必填</w:t>
            </w:r>
          </w:p>
        </w:tc>
        <w:tc>
          <w:tcPr>
            <w:tcW w:type="dxa" w:w="2160"/>
          </w:tcPr>
          <w:p>
            <w:r>
              <w:rPr>
                <w:b w:val="0"/>
              </w:rPr>
              <w:t>说明</w:t>
            </w:r>
          </w:p>
        </w:tc>
      </w:tr>
      <w:tr>
        <w:tc>
          <w:tcPr>
            <w:tcW w:type="dxa" w:w="2160"/>
          </w:tcPr>
          <w:p>
            <w:r>
              <w:rPr>
                <w:b w:val="0"/>
              </w:rPr>
              <w:t>---</w:t>
            </w:r>
          </w:p>
        </w:tc>
        <w:tc>
          <w:tcPr>
            <w:tcW w:type="dxa" w:w="2160"/>
          </w:tcPr>
          <w:p>
            <w:r>
              <w:rPr>
                <w:b w:val="0"/>
              </w:rPr>
              <w:t>---</w:t>
            </w:r>
          </w:p>
        </w:tc>
        <w:tc>
          <w:tcPr>
            <w:tcW w:type="dxa" w:w="2160"/>
          </w:tcPr>
          <w:p>
            <w:r>
              <w:rPr>
                <w:b w:val="0"/>
              </w:rPr>
              <w:t>---</w:t>
            </w:r>
          </w:p>
        </w:tc>
        <w:tc>
          <w:tcPr>
            <w:tcW w:type="dxa" w:w="2160"/>
          </w:tcPr>
          <w:p>
            <w:r>
              <w:rPr>
                <w:b w:val="0"/>
              </w:rPr>
              <w:t>---</w:t>
            </w:r>
          </w:p>
        </w:tc>
      </w:tr>
      <w:tr>
        <w:tc>
          <w:tcPr>
            <w:tcW w:type="dxa" w:w="2160"/>
          </w:tcPr>
          <w:p>
            <w:r>
              <w:rPr>
                <w:b w:val="0"/>
              </w:rPr>
              <w:t>航空货物性质</w:t>
            </w:r>
          </w:p>
        </w:tc>
        <w:tc>
          <w:tcPr>
            <w:tcW w:type="dxa" w:w="2160"/>
          </w:tcPr>
          <w:p>
            <w:r>
              <w:rPr>
                <w:b w:val="0"/>
              </w:rPr>
              <w:t>下拉选择</w:t>
            </w:r>
          </w:p>
        </w:tc>
        <w:tc>
          <w:tcPr>
            <w:tcW w:type="dxa" w:w="2160"/>
          </w:tcPr>
          <w:p>
            <w:r>
              <w:rPr>
                <w:b w:val="0"/>
              </w:rPr>
              <w:t>否</w:t>
            </w:r>
          </w:p>
        </w:tc>
        <w:tc>
          <w:tcPr>
            <w:tcW w:type="dxa" w:w="2160"/>
          </w:tcPr>
          <w:p>
            <w:r>
              <w:rPr>
                <w:b w:val="0"/>
              </w:rPr>
              <w:t>默认普通货物</w:t>
            </w:r>
          </w:p>
        </w:tc>
      </w:tr>
      <w:tr>
        <w:tc>
          <w:tcPr>
            <w:tcW w:type="dxa" w:w="2160"/>
          </w:tcPr>
          <w:p>
            <w:r>
              <w:rPr>
                <w:b w:val="0"/>
              </w:rPr>
              <w:t>24小时隔离存放-件数</w:t>
            </w:r>
          </w:p>
        </w:tc>
        <w:tc>
          <w:tcPr>
            <w:tcW w:type="dxa" w:w="2160"/>
          </w:tcPr>
          <w:p>
            <w:r>
              <w:rPr>
                <w:b w:val="0"/>
              </w:rPr>
              <w:t>数字输入</w:t>
            </w:r>
          </w:p>
        </w:tc>
        <w:tc>
          <w:tcPr>
            <w:tcW w:type="dxa" w:w="2160"/>
          </w:tcPr>
          <w:p>
            <w:r>
              <w:rPr>
                <w:b w:val="0"/>
              </w:rPr>
              <w:t>否</w:t>
            </w:r>
          </w:p>
        </w:tc>
        <w:tc>
          <w:tcPr>
            <w:tcW w:type="dxa" w:w="2160"/>
          </w:tcPr>
          <w:p/>
        </w:tc>
      </w:tr>
      <w:tr>
        <w:tc>
          <w:tcPr>
            <w:tcW w:type="dxa" w:w="2160"/>
          </w:tcPr>
          <w:p>
            <w:r>
              <w:rPr>
                <w:b w:val="0"/>
              </w:rPr>
              <w:t>24小时隔离存放-重量</w:t>
            </w:r>
          </w:p>
        </w:tc>
        <w:tc>
          <w:tcPr>
            <w:tcW w:type="dxa" w:w="2160"/>
          </w:tcPr>
          <w:p>
            <w:r>
              <w:rPr>
                <w:b w:val="0"/>
              </w:rPr>
              <w:t>数字输入</w:t>
            </w:r>
          </w:p>
        </w:tc>
        <w:tc>
          <w:tcPr>
            <w:tcW w:type="dxa" w:w="2160"/>
          </w:tcPr>
          <w:p>
            <w:r>
              <w:rPr>
                <w:b w:val="0"/>
              </w:rPr>
              <w:t>否</w:t>
            </w:r>
          </w:p>
        </w:tc>
        <w:tc>
          <w:tcPr>
            <w:tcW w:type="dxa" w:w="2160"/>
          </w:tcPr>
          <w:p>
            <w:r>
              <w:rPr>
                <w:b w:val="0"/>
              </w:rPr>
              <w:t>kg</w:t>
            </w:r>
          </w:p>
        </w:tc>
      </w:tr>
      <w:tr>
        <w:tc>
          <w:tcPr>
            <w:tcW w:type="dxa" w:w="2160"/>
          </w:tcPr>
          <w:p>
            <w:r>
              <w:rPr>
                <w:b w:val="0"/>
              </w:rPr>
              <w:t>24小时隔离存放-包装</w:t>
            </w:r>
          </w:p>
        </w:tc>
        <w:tc>
          <w:tcPr>
            <w:tcW w:type="dxa" w:w="2160"/>
          </w:tcPr>
          <w:p>
            <w:r>
              <w:rPr>
                <w:b w:val="0"/>
              </w:rPr>
              <w:t>数字输入</w:t>
            </w:r>
          </w:p>
        </w:tc>
        <w:tc>
          <w:tcPr>
            <w:tcW w:type="dxa" w:w="2160"/>
          </w:tcPr>
          <w:p>
            <w:r>
              <w:rPr>
                <w:b w:val="0"/>
              </w:rPr>
              <w:t>否</w:t>
            </w:r>
          </w:p>
        </w:tc>
        <w:tc>
          <w:tcPr>
            <w:tcW w:type="dxa" w:w="2160"/>
          </w:tcPr>
          <w:p>
            <w:r>
              <w:rPr>
                <w:b w:val="0"/>
              </w:rPr>
              <w:t>m³</w:t>
            </w:r>
          </w:p>
        </w:tc>
      </w:tr>
    </w:tbl>
    <w:p>
      <w:r>
        <w:rPr>
          <w:b w:val="0"/>
        </w:rPr>
        <w:t>*鉴定报告区*：分为“选择鉴定报告”（预备案）与“临时鉴定报告”（现场临时上传）两种模式。【来源：陈宗波 · 飞书-测试工作 | 2026-08-28】</w:t>
      </w:r>
    </w:p>
    <w:p>
      <w:r>
        <w:rPr>
          <w:b w:val="0"/>
        </w:rPr>
        <w:t>*“选择鉴定报告”弹窗交互*（联合申报-鉴定报告区）：</w:t>
      </w:r>
    </w:p>
    <w:p>
      <w:pPr>
        <w:pStyle w:val="ListBullet"/>
      </w:pPr>
      <w:r>
        <w:t>搜索规则**：仅支持输入鉴定报告编号查询（支持模糊搜索），输入后点击「刷新」按钮执行搜索。【来源：陈宗波 · 飞书-测试工作 | 2026-08-30】</w:t>
      </w:r>
    </w:p>
    <w:p>
      <w:pPr>
        <w:pStyle w:val="ListBullet"/>
      </w:pPr>
      <w:r>
        <w:t>列表展示**：双列卡片展示已审核的预备案鉴定报告，可滚动。</w:t>
      </w:r>
    </w:p>
    <w:p>
      <w:pPr>
        <w:pStyle w:val="ListBullet"/>
      </w:pPr>
      <w:r>
        <w:t>卡片字段**：鉴定报告编号（仅展示，不可点击）、鉴定机构、样品名称、鉴定结论、申请时间、有效期至、审核状态标签（如“已审核”）。【来源：陈宗波 · 飞书-测试工作 | 2026-08-31】（编号不可点击查看详情；原“出具机构”字段更名为“鉴定机构”）</w:t>
      </w:r>
    </w:p>
    <w:p>
      <w:pPr>
        <w:pStyle w:val="ListBullet"/>
      </w:pPr>
      <w:r>
        <w:t>数据范围**：仅显示该货代公司已审核通过的鉴定报告。【来源：陈宗波 · 飞书-测试工作 | 2026-08-31】</w:t>
      </w:r>
    </w:p>
    <w:p>
      <w:pPr>
        <w:pStyle w:val="ListBullet"/>
      </w:pPr>
      <w:r>
        <w:t>多选规则**：每张卡片带复选框，支持勾选多条报告。</w:t>
      </w:r>
    </w:p>
    <w:p>
      <w:pPr>
        <w:pStyle w:val="ListBullet"/>
      </w:pPr>
      <w:r>
        <w:t>底部操作**：系统获取（从系统自动拉取）/ 取消 / 确定选择（N）——N 为当前已勾选数量，实时递增。【来源：陈宗波 · 飞书-测试工作 | 2026-08-30】</w:t>
      </w:r>
    </w:p>
    <w:p>
      <w:r>
        <w:rPr>
          <w:b w:val="0"/>
        </w:rPr>
        <w:t>*“系统获取”鉴定报告流程*（列表底部入口）：</w:t>
      </w:r>
    </w:p>
    <w:p>
      <w:pPr>
        <w:pStyle w:val="ListBullet"/>
      </w:pPr>
      <w:r>
        <w:t>在列表中点击【系统获取】按钮，进入系统获取界面，选择鉴定机构，填写鉴定报告编号和对应验证码，点击【远程获取】按钮，即可完成鉴定报告获取，点击【提交】即可完成鉴定报告备案。【来源：陈宗波 · 飞书-测试工作 | 2026-08-31】</w:t>
      </w:r>
    </w:p>
    <w:p>
      <w:pPr>
        <w:pStyle w:val="ListBullet"/>
      </w:pPr>
      <w:r>
        <w:t>系统获取的鉴定报告不需货站市场部审核，默认为已审核通过，可直接选择使用**。【来源：陈宗波 · 飞书-测试工作 | 2026-08-31】</w:t>
      </w:r>
    </w:p>
    <w:p>
      <w:r>
        <w:rPr>
          <w:b w:val="0"/>
        </w:rPr>
        <w:t>*“临时鉴定报告”弹窗交互*（联合申报-鉴定报告区）：</w:t>
      </w:r>
    </w:p>
    <w:p>
      <w:pPr>
        <w:pStyle w:val="ListBullet"/>
      </w:pPr>
      <w:r>
        <w:t>弹窗含两个选项卡：**选择已有** / **新增临时报告**；可选择已有的临时鉴定报告，也可在使用前新增临时鉴定报告，新增后保存到系统中选择使用。【来源：陈宗波 · 飞书-测试工作 | 2026-08-31】</w:t>
      </w:r>
    </w:p>
    <w:p>
      <w:pPr>
        <w:pStyle w:val="ListBullet"/>
      </w:pPr>
      <w:r>
        <w:t>选择已有**：卡片展示报告编号、样品名称、包装说明、创建时间，带“临时”标签和复选框；顶部搜索框+【刷新】；底部【取消】/【确定选择（N）】。</w:t>
      </w:r>
    </w:p>
    <w:p>
      <w:pPr>
        <w:pStyle w:val="ListBullet"/>
      </w:pPr>
      <w:r>
        <w:t>新增临时报告**：表单字段（鉴定报告编号、鉴定机构、样品名称、包装说明）**全部必填**；附件仅支持上传 1 个 PDF 文件、大小不超过 10MB，重新上传前需删除已上传文件。【来源：陈宗波 · 飞书-测试工作 | 2026-08-31】</w:t>
      </w:r>
    </w:p>
    <w:p>
      <w:r>
        <w:t>*鉴定报告区选中后展示*：列表显示已选鉴定报告（编号、鉴定机构、品名/样品、有效期等，含“备案”标签），右侧操作为</w:t>
      </w:r>
      <w:r>
        <w:rPr>
          <w:b/>
        </w:rPr>
        <w:t>查看文件</w:t>
      </w:r>
      <w:r>
        <w:t>、</w:t>
      </w:r>
      <w:r>
        <w:rPr>
          <w:b/>
        </w:rPr>
        <w:t>移除</w:t>
      </w:r>
      <w:r>
        <w:t>（移除当前选择的鉴定报告）。【来源：陈宗波 · 飞书-测试工作 | 2026-08-31】</w:t>
      </w:r>
    </w:p>
    <w:p>
      <w:r>
        <w:rPr>
          <w:b w:val="0"/>
        </w:rPr>
        <w:t>*鉴定报告必填性与限制*：</w:t>
      </w:r>
    </w:p>
    <w:p>
      <w:pPr>
        <w:pStyle w:val="ListBullet"/>
      </w:pPr>
      <w:r>
        <w:t>必填性**：若特货代码为 ELM 或 ELI 时，必须有鉴定报告。【来源：陈宗波 · 飞书-测试工作 | 2026-08-31】</w:t>
      </w:r>
    </w:p>
    <w:p>
      <w:pPr>
        <w:pStyle w:val="ListBullet"/>
      </w:pPr>
      <w:r>
        <w:t>临时报告限制**：若营业点为国内时，无法使用临时鉴定报告（仅国际营业点可用）。【来源：陈宗波 · 飞书-测试工作 | 2026-08-31】</w:t>
      </w:r>
    </w:p>
    <w:p>
      <w:r>
        <w:t>*发货人/收货人信息*：概览地址栏（快速选择）、姓名/名称(*)、电话(*)、国家(*)、城市(*)、详细地址(*)。发货人信息和收货人信息</w:t>
      </w:r>
      <w:r>
        <w:rPr>
          <w:b/>
        </w:rPr>
        <w:t>都是必填</w:t>
      </w:r>
      <w:r>
        <w:t>。【来源：陈宗波 · 飞书-测试工作 | 2026-08-31】</w:t>
      </w:r>
    </w:p>
    <w:p>
      <w:r>
        <w:rPr>
          <w:b w:val="0"/>
        </w:rPr>
        <w:t>*收发货人数据来源与联动规则*：收发货人数据由货代在一站式服务平台（收发货人信息维护）维护；默认值取货代维护时设置的默认项；表单中下拉选择收发货人后自动拆分并填充姓名、电话、国家、城市、详细地址，各字段均可手动修改；详细地址为必填字段。【来源：陈宗波 · 飞书-测试工作 | 2026-08-30】</w:t>
      </w:r>
    </w:p>
    <w:p>
      <w:r>
        <w:rPr>
          <w:b w:val="0"/>
        </w:rPr>
        <w:t>*操作按钮*：</w:t>
      </w:r>
    </w:p>
    <w:p>
      <w:pPr>
        <w:pStyle w:val="ListBullet"/>
      </w:pPr>
      <w:r>
        <w:t>上传证明文件**：上传随附单证。【点击上传】按钮只有在选择了证明文件类型之后才会亮起可点击；上传后【上传证明文件】按钮处显示已上传的证明文件数量（角标）。【来源：陈宗波 · 飞书-测试工作 | 2026-08-31】</w:t>
      </w:r>
    </w:p>
    <w:p>
      <w:r>
        <w:rPr>
          <w:b w:val="0"/>
        </w:rPr>
        <w:t xml:space="preserve">  - 证明文件类别枚举：托运人声明、托运委托书、危险品托运许可、光盘出版信息、枪支准运证、动物检疫证、植物检疫证、其他；支持 JPG/JPEG/PNG/GIF/WEBP 格式，单个文件不超过 10MB。【来源：陈宗波 · 飞书-测试工作 | 2026-08-31】</w:t>
      </w:r>
    </w:p>
    <w:p>
      <w:pPr>
        <w:pStyle w:val="ListBullet"/>
      </w:pPr>
      <w:r>
        <w:t>清空**：重置表单。</w:t>
      </w:r>
    </w:p>
    <w:p>
      <w:pPr>
        <w:pStyle w:val="ListBullet"/>
      </w:pPr>
      <w:r>
        <w:t>暂存**：数据仅暂存在一站式服务平台，**仅对运单号的必填项进行校验**。【来源：陈宗波 · 飞书-测试工作 | 2026-08-28/08-31】</w:t>
      </w:r>
    </w:p>
    <w:p>
      <w:pPr>
        <w:pStyle w:val="ListBullet"/>
      </w:pPr>
      <w:r>
        <w:t>提交**：对所有必填数据进行完整校验，校验通过后根据申报货站（双流/天府）和营业点（国内/国际）数据路由到对应的双流/天府国内/国际货运系统。【来源：陈宗波 · 飞书-测试工作 | 2026-08-28】</w:t>
      </w:r>
    </w:p>
    <w:p>
      <w:r>
        <w:t xml:space="preserve">  - </w:t>
      </w:r>
      <w:r>
        <w:rPr>
          <w:b/>
        </w:rPr>
        <w:t>运单号重复拦截</w:t>
      </w:r>
      <w:r>
        <w:t>：若运单号已被使用，无法提交并有相应提示，如：“运单618-57027622已经存在，请勿重复申报,申请公司:成都港中旅华贸国际物流有限公司,申请时间:2026-08-31 14:19:53”。【来源：陈宗波 · 飞书-测试工作 | 2026-08-31】</w:t>
      </w:r>
    </w:p>
    <w:p>
      <w:r>
        <w:t xml:space="preserve">  - </w:t>
      </w:r>
      <w:r>
        <w:rPr>
          <w:b/>
        </w:rPr>
        <w:t>告知书弹窗</w:t>
      </w:r>
      <w:r>
        <w:t xml:space="preserve">：点击【提交】后，不管国际还是国内营业点都会弹出“告知书”弹窗（如实申报品名、不得夹带违禁品/危险品/非法出版物，落款：机场地服公司货运服务部）。区别：国际营业点【知道了】按钮有 </w:t>
      </w:r>
      <w:r>
        <w:rPr>
          <w:b/>
        </w:rPr>
        <w:t>5 秒限制</w:t>
      </w:r>
      <w:r>
        <w:t>（5 秒后才能点击），国内营业点无此限制。【来源：陈宗波 · 飞书-测试工作 | 2026-08-31】</w:t>
      </w:r>
    </w:p>
    <w:p>
      <w:r>
        <w:t xml:space="preserve">  - </w:t>
      </w:r>
      <w:r>
        <w:rPr>
          <w:b/>
        </w:rPr>
        <w:t>国际提交后续</w:t>
      </w:r>
      <w:r>
        <w:t>：点击【知道了】后弹出“提示”弹窗（是否继续填报运单信息？按钮：打印申报单/退出申报/继续填报）。关闭提示弹窗或点击【继续填报】则留在当前申报页面，此时页面底部</w:t>
      </w:r>
      <w:r>
        <w:rPr>
          <w:b/>
        </w:rPr>
        <w:t>新增【复制申报单】按钮</w:t>
      </w:r>
      <w:r>
        <w:t>；点击【复制申报单】进入新的申报界面，</w:t>
      </w:r>
      <w:r>
        <w:rPr>
          <w:b/>
        </w:rPr>
        <w:t>只清除运单号、总件数、总重量、总体积</w:t>
      </w:r>
      <w:r>
        <w:t>，其他字段数据保持不变。【来源：陈宗波 · 飞书-测试工作 | 2026-08-31】</w:t>
      </w:r>
    </w:p>
    <w:p>
      <w:pPr>
        <w:pStyle w:val="ListBullet"/>
      </w:pPr>
      <w:r>
        <w:t>分运单填报**：在当前页面下方展开子表单进行分运单填报。**仅营业点为国际时才可能录入分运单**。【来源：陈宗波 · 飞书-测试工作 | 2026-08-28/08-31】</w:t>
      </w:r>
    </w:p>
    <w:p>
      <w:r>
        <w:rPr>
          <w:b w:val="0"/>
        </w:rPr>
        <w:t>*分运单填报子表单*：</w:t>
      </w:r>
    </w:p>
    <w:p>
      <w:pPr>
        <w:pStyle w:val="ListBullet"/>
      </w:pPr>
      <w:r>
        <w:t>点击【新增】后才可录入分运单信息；顶部显示主单总件数/总重量作为基准；表格列：分单号、件数、重量(kg)、体积(m³)、运单品名、发货人、收货人、操作（保存/取消）；底部【新增】/【取消】/【确定】。【来源：陈宗波 · 飞书-测试工作 | 2026-08-31】</w:t>
      </w:r>
    </w:p>
    <w:p>
      <w:pPr>
        <w:pStyle w:val="ListBullet"/>
      </w:pPr>
      <w:r>
        <w:t>分单号校验**：只允许输入大写的英文字母和数字。【来源：陈宗波 · 飞书-测试工作 | 2026-08-31】</w:t>
      </w:r>
    </w:p>
    <w:p>
      <w:pPr>
        <w:pStyle w:val="ListBullet"/>
      </w:pPr>
      <w:r>
        <w:t>收发货人快速新增**：分单收发货人右侧带「＋」按钮，用于快速新增联系人（弹出编辑表单：姓名*、电话*、国家代码*、城市代码*、详细地址*，详细地址限 100 字符）。【来源：陈宗波 · 飞书-测试工作 | 2026-08-31】</w:t>
      </w:r>
    </w:p>
    <w:p>
      <w:pPr>
        <w:pStyle w:val="ListBullet"/>
      </w:pPr>
      <w:r>
        <w:t>申报顺序**：若需要录入分单，需先提交主单信息后再填写分运单填报项。【来源：陈宗波 · 飞书-测试工作 | 2026-08-31】</w:t>
      </w:r>
    </w:p>
    <w:p>
      <w:r>
        <w:rPr>
          <w:b w:val="0"/>
        </w:rPr>
        <w:t>*联合申报业务流程*（按操作顺序）：【来源：陈宗波 · 飞书-测试工作 | 2026-08-31】</w:t>
      </w:r>
    </w:p>
    <w:p>
      <w:r/>
      <w:r>
        <w:rPr>
          <w:b/>
        </w:rPr>
        <w:t>国内营业点申报流程</w:t>
      </w:r>
      <w:r>
        <w:t>：</w:t>
      </w:r>
    </w:p>
    <w:p>
      <w:r>
        <w:rPr>
          <w:b w:val="0"/>
        </w:rPr>
        <w:t>选择货站 ➡ 选择营业点 ➡ 选择货邮类型 ➡ 选择货源地 ➡ 选择申报类型 ➡ 录入运单号 ➡ 录入总件数 ➡ 选择始发站 ➡ 选择航班目的站 ➡ 选择运单目的站 ➡ 录入承运人 ➡ 选择运单品类 ➡ 录入中文品名 ➡ 录入安检品名 ➡ 选择包装类型 ➡ 选择储存类型 ➡ 选择报检员 ➡ 选择托运人 ➡ 选择销售代理 ➡ 选择结算单位 ➡ 选择发货人 ➡ 选择收货人 ➡ 点击【提交】</w:t>
      </w:r>
    </w:p>
    <w:p>
      <w:r>
        <w:rPr>
          <w:b w:val="0"/>
        </w:rPr>
        <w:t>（注：其他非必填项按照业务情况按需录入）</w:t>
      </w:r>
    </w:p>
    <w:p>
      <w:r/>
      <w:r>
        <w:rPr>
          <w:b/>
        </w:rPr>
        <w:t>国际营业点申报流程</w:t>
      </w:r>
      <w:r>
        <w:t>：</w:t>
      </w:r>
    </w:p>
    <w:p>
      <w:r>
        <w:rPr>
          <w:b w:val="0"/>
        </w:rPr>
        <w:t>选择货站 ➡ 选择营业点 ➡ 选择货邮类型 ➡ 选择货源地 ➡ 选择申报类型 ➡ 录入运单号 ➡ 录入总件数 ➡ 录入总重量 ➡ 录入总体积 ➡ 选择始发站 ➡ 选择航班目的站 ➡ 录入航班号 ➡ 选择航班日期 ➡ 选择运单目的站 ➡ 录入承运人 ➡ 选择运单品类 ➡ 录入运单品名 ➡ 录入中文品名 ➡ 录入安检品名 ➡ 选择包装类型 ➡ 选择储存类型 ➡ 选择报检员 ➡ 选择托运人 ➡ 选择销售代理 ➡ 选择结算单位 ➡ 选择发货人 ➡ 选择收货人 ➡ 点击【提交】</w:t>
      </w:r>
    </w:p>
    <w:p>
      <w:r>
        <w:rPr>
          <w:b w:val="0"/>
        </w:rPr>
        <w:t>（注：其他非必填项按照业务情况按需录入。若需要录入分单，需先提交主单信息后再填写分运单填报项）</w:t>
      </w:r>
    </w:p>
    <w:p>
      <w:r/>
      <w:r>
        <w:rPr>
          <w:b/>
        </w:rPr>
        <w:t>分运单申报流程</w:t>
      </w:r>
      <w:r>
        <w:t>：点击【分单填报项】➡ 点击【新增】➡ 录入分单号 ➡ 录入件数 ➡ 录入重量 ➡ 录入体积 ➡ 录入运单品名 ➡ 发货人 ➡ 收货人 ➡ 【保存】➡ 点击【确定】</w:t>
      </w:r>
    </w:p>
    <w:p>
      <w:r/>
      <w:r>
        <w:rPr>
          <w:b/>
        </w:rPr>
        <w:t>② 借贷补货（页面：出港/借货单管理）</w:t>
      </w:r>
      <w:r/>
    </w:p>
    <w:p>
      <w:r>
        <w:rPr>
          <w:b w:val="0"/>
        </w:rPr>
        <w:t>页面路径：企业公共服务 / 快速办理 / 借贷补货。数据来源：运单管理列表页「更多操作 → 借货申请」发起成功后，数据展示到本界面。【来源：陈宗波 · 飞书-测试工作 | 2026-09-01】</w:t>
      </w:r>
    </w:p>
    <w:p>
      <w:r>
        <w:rPr>
          <w:b w:val="0"/>
        </w:rPr>
        <w:t>列表：站点快筛（双流绿色/天府红色胶囊）、申报站点、借货单号、借货运单号、中文品名、借货方式、借货件数、借货重量、状态、借货单时效期（申请日起90天）、操作（查看/补货）。支持按运单号搜索。</w:t>
      </w:r>
    </w:p>
    <w:p>
      <w:pPr>
        <w:pStyle w:val="ListBullet"/>
      </w:pPr>
      <w:r>
        <w:t>借货单号编号规则**：TF+日期+序号（天府）、SL+日期+序号（双流）。</w:t>
      </w:r>
    </w:p>
    <w:p>
      <w:pPr>
        <w:pStyle w:val="ListBullet"/>
      </w:pPr>
      <w:r>
        <w:t>状态枚举**：待审核 / 已使用 / 已出库（"借货单已使用"与"已使用"为同一状态的两种文案，以**"已使用"**为准）。</w:t>
      </w:r>
    </w:p>
    <w:p>
      <w:pPr>
        <w:pStyle w:val="ListBullet"/>
      </w:pPr>
      <w:r>
        <w:t>90天时效规则**：该借货单在90天后就无法在借贷补货界面进行补货。</w:t>
      </w:r>
    </w:p>
    <w:p>
      <w:r>
        <w:rPr>
          <w:b w:val="0"/>
        </w:rPr>
        <w:t>*借货申请弹窗*（入口：运单管理列表页「更多操作 → 借货申请」，仅营业点=国内）：【来源：陈宗波 · 飞书-测试工作 | 2026-09-01】</w:t>
      </w:r>
    </w:p>
    <w:p>
      <w:pPr>
        <w:pStyle w:val="ListBullet"/>
      </w:pPr>
      <w:r>
        <w:t>借货方式**：借货出库（默认）/ 借货换航班两种。</w:t>
      </w:r>
    </w:p>
    <w:p>
      <w:pPr>
        <w:pStyle w:val="ListBullet"/>
      </w:pPr>
      <w:r>
        <w:t>公共字段**：始发站（只读）、航班目的站、运单目的站、收运件数/收运重量（只读，运单实际收运的件数、重量）、借货件数/借货重量（显示格式"输入值/上限"，如 100/100）、借货原因（必填）。</w:t>
      </w:r>
    </w:p>
    <w:p>
      <w:pPr>
        <w:pStyle w:val="ListBullet"/>
      </w:pPr>
      <w:r>
        <w:t>借货换航班模式额外字段**：新运单号（必填）、承运人（必填）。</w:t>
      </w:r>
    </w:p>
    <w:p>
      <w:pPr>
        <w:pStyle w:val="ListBullet"/>
      </w:pPr>
      <w:r>
        <w:t>上限来源**：借货件数/重量上限（/N）= 货运系统当前库存件数/重量（可能因退货等导致库存小于收运），借货数量不能超过当前库存。</w:t>
      </w:r>
    </w:p>
    <w:p>
      <w:r>
        <w:rPr>
          <w:b w:val="0"/>
        </w:rPr>
        <w:t>*补货弹窗*（入口：借贷补货列表行「补货」按钮）：借货单信息区（只读）+ 补货更新信息区（运单品类、中文品名、发货人/收货人信息、托运人、销售代理、报检员）+ 鉴定报告区（"选择鉴定报告"），底部【补货单提交】。</w:t>
      </w:r>
    </w:p>
    <w:p>
      <w:r/>
      <w:r>
        <w:rPr>
          <w:b/>
        </w:rPr>
        <w:t>③ 换单申请（页面：换单管理）</w:t>
      </w:r>
      <w:r/>
    </w:p>
    <w:p>
      <w:r>
        <w:rPr>
          <w:b w:val="0"/>
        </w:rPr>
        <w:t>数据来源：运单管理列表页「更多操作 → 换单申请」发起成功后，数据展示到本界面。【来源：陈宗波 · 飞书-测试工作 | 2026-09-01】</w:t>
      </w:r>
    </w:p>
    <w:p>
      <w:r>
        <w:rPr>
          <w:b w:val="0"/>
        </w:rPr>
        <w:t>列表：原运单号、原航班号、原始发站、原目的站、原收货人、换单后运单号、换单后航班号、换单后目的站、件数、重量、换单结果（--/申请成功）、状态（--/驳回/审核通过）、创建时间、操作（查看）。</w:t>
      </w:r>
    </w:p>
    <w:p>
      <w:r>
        <w:rPr>
          <w:b w:val="0"/>
        </w:rPr>
        <w:t>*业务规则*：【来源：陈宗波 · 飞书-测试工作 | 2026-09-01】</w:t>
      </w:r>
    </w:p>
    <w:p>
      <w:pPr>
        <w:pStyle w:val="ListBullet"/>
      </w:pPr>
      <w:r>
        <w:t>同一原运单号只能发起一次换单申请，驳回后可重新发起。</w:t>
      </w:r>
    </w:p>
    <w:p>
      <w:pPr>
        <w:pStyle w:val="ListBullet"/>
      </w:pPr>
      <w:r>
        <w:t>换单审核通过后，若换单申请时选择"原运单是否作废=是"，原运单会被作废（与作废运单功能一致）。</w:t>
      </w:r>
    </w:p>
    <w:p>
      <w:pPr>
        <w:pStyle w:val="ListBullet"/>
      </w:pPr>
      <w:r>
        <w:t>借货申请、退货申请、换单申请，货运系统驳回后，都可重新发起换单申请。</w:t>
      </w:r>
    </w:p>
    <w:p>
      <w:r>
        <w:rPr>
          <w:b w:val="0"/>
        </w:rPr>
        <w:t>*换单申请弹窗要点*（入口：运单管理列表页「更多操作 → 换单申请」，仅营业点=国内）：【来源：陈宗波 · 飞书-测试工作 | 2026-09-01】</w:t>
      </w:r>
    </w:p>
    <w:p>
      <w:pPr>
        <w:pStyle w:val="ListBullet"/>
      </w:pPr>
      <w:r>
        <w:t>原运单号只读；必填：货邮类型（货物/邮件）、运单号（换单后）、航班号、航日期、始发站、目的站、运单目的站；选填：收货人、联系电话、邮编、地址、备注。</w:t>
      </w:r>
    </w:p>
    <w:p>
      <w:pPr>
        <w:pStyle w:val="ListBullet"/>
      </w:pPr>
      <w:r>
        <w:t>特货代码只读，有就显示，无就不显示；包装大小、存储类型、总件数、总重量只读。</w:t>
      </w:r>
    </w:p>
    <w:p>
      <w:pPr>
        <w:pStyle w:val="ListBullet"/>
      </w:pPr>
      <w:r>
        <w:t>"原运单是否作废"单选（是/否，默认否）：选择"是"时原运单会被作废，与作废运单功能一致。</w:t>
      </w:r>
    </w:p>
    <w:p>
      <w:r/>
      <w:r>
        <w:rPr>
          <w:b/>
        </w:rPr>
        <w:t>④ 退库申请（页面：退货单管理）</w:t>
      </w:r>
      <w:r/>
    </w:p>
    <w:p>
      <w:r>
        <w:rPr>
          <w:b w:val="0"/>
        </w:rPr>
        <w:t>页面路径：出港 / 退货单管理。数据来源：运单管理列表页「更多操作 → 退货申请」发起成功后，数据展示到本界面。【来源：陈宗波 · 飞书-测试工作 | 2026-09-01】</w:t>
      </w:r>
    </w:p>
    <w:p>
      <w:r>
        <w:rPr>
          <w:b w:val="0"/>
        </w:rPr>
        <w:t>列表：申报货站、运单号、退货件数、退货运量、退货原因、申请人、审核人、审核结果、创建时间、状态、操作（查看/删除）。</w:t>
      </w:r>
    </w:p>
    <w:p>
      <w:pPr>
        <w:pStyle w:val="ListBullet"/>
      </w:pPr>
      <w:r>
        <w:t>状态枚举**：发起申请 / 审核通过 / 驳回（无"申请失败"状态）。</w:t>
      </w:r>
    </w:p>
    <w:p>
      <w:pPr>
        <w:pStyle w:val="ListBullet"/>
      </w:pPr>
      <w:r>
        <w:t>删除校验规则**：只有"驳回"状态的退货单可以删除；删除"审核通过"状态的退货单时提示："非驳回信息无法删除"。</w:t>
      </w:r>
    </w:p>
    <w:p>
      <w:pPr>
        <w:pStyle w:val="Heading1"/>
        <w:jc w:val="left"/>
      </w:pPr>
      <w:r>
        <w:t>3.3.4 提运单管理</w:t>
      </w:r>
    </w:p>
    <w:p>
      <w:r/>
      <w:r>
        <w:rPr>
          <w:b/>
        </w:rPr>
        <w:t>业务说明</w:t>
      </w:r>
      <w:r>
        <w:t>：两场（双流/天府）货运系统在国际进港完成提单时选择的提单公司，系统将该提运单信息推送至一站式服务平台，并生成运单信息卡片。货运代理可根据主运单下分运单实际计费重量，在提运单详细页面进行</w:t>
      </w:r>
      <w:r>
        <w:rPr>
          <w:b/>
        </w:rPr>
        <w:t>分运单计费重量调整</w:t>
      </w:r>
      <w:r>
        <w:t>。【来源：倪问 · 用户确认+系统截图 | 2026-09-02】</w:t>
      </w:r>
    </w:p>
    <w:p>
      <w:r/>
      <w:r>
        <w:rPr>
          <w:b/>
        </w:rPr>
        <w:t>计费重量调整规则</w:t>
      </w:r>
      <w:r>
        <w:t>：</w:t>
      </w:r>
    </w:p>
    <w:p>
      <w:pPr>
        <w:pStyle w:val="ListNumber"/>
      </w:pPr>
      <w:r>
        <w:t>1. 分运单计费重量不能小于分运单重量；</w:t>
      </w:r>
    </w:p>
    <w:p>
      <w:pPr>
        <w:pStyle w:val="ListNumber"/>
      </w:pPr>
      <w:r>
        <w:t>2. 所有分运单计费重量之和不能小于主运单计费重量；</w:t>
      </w:r>
    </w:p>
    <w:p>
      <w:pPr>
        <w:pStyle w:val="ListNumber"/>
      </w:pPr>
      <w:r>
        <w:t>3. 满足规则后可【提交计费重量】，提交后同步回传至货运系统；</w:t>
      </w:r>
    </w:p>
    <w:p>
      <w:pPr>
        <w:pStyle w:val="ListNumber"/>
      </w:pPr>
      <w:r>
        <w:t>4. 当货运系统生成缴费任务时，将按照**修改后的分运单计费重量**进行计算。</w:t>
      </w:r>
    </w:p>
    <w:p>
      <w:r>
        <w:rPr>
          <w:b w:val="0"/>
        </w:rPr>
        <w:t>*待办列表页*：</w:t>
      </w:r>
    </w:p>
    <w:p>
      <w:pPr>
        <w:pStyle w:val="ListBullet"/>
      </w:pPr>
      <w:r>
        <w:t>Tab：待办列表/历史列表。</w:t>
      </w:r>
    </w:p>
    <w:p>
      <w:pPr>
        <w:pStyle w:val="ListBullet"/>
      </w:pPr>
      <w:r>
        <w:t>筛选区：日期范围（开始-结束）、货站（下拉）、搜索主单号、【查询】。</w:t>
      </w:r>
    </w:p>
    <w:p>
      <w:pPr>
        <w:pStyle w:val="ListBullet"/>
      </w:pPr>
      <w:r>
        <w:t>运单卡片：主单号、站点标签（天府/双流）+ 状态标签（已提单）、件数/重量/计费重量/分单数汇总、货代公司、品名、入库时间；【展开分单】（展开主单下分单明细表格：分单号、件数、重量、计费重量、货代、状态）、【管理】按钮。</w:t>
      </w:r>
    </w:p>
    <w:p>
      <w:r>
        <w:rPr>
          <w:b w:val="0"/>
        </w:rPr>
        <w:t>*提运单详情弹窗*（状态标签如"已提交"）：</w:t>
      </w:r>
    </w:p>
    <w:p>
      <w:pPr>
        <w:pStyle w:val="ListBullet"/>
      </w:pPr>
      <w:r>
        <w:t>主运单信息**：运单号、件数、重量、计费重量、货代、品名、入库时间。</w:t>
      </w:r>
    </w:p>
    <w:p>
      <w:pPr>
        <w:pStyle w:val="ListBullet"/>
      </w:pPr>
      <w:r>
        <w:t>分单计费重量表**：分单号、件数、重量、计费重量（可调整）、状态（已提交）、货代、品名；含分单合计与主单计费重量对照提示。</w:t>
      </w:r>
    </w:p>
    <w:p>
      <w:pPr>
        <w:pStyle w:val="ListBullet"/>
      </w:pPr>
      <w:r>
        <w:t>底部：【提交计费重量】/【关闭】。</w:t>
      </w:r>
    </w:p>
    <w:p>
      <w:pPr>
        <w:pStyle w:val="Heading1"/>
        <w:jc w:val="left"/>
      </w:pPr>
      <w:r>
        <w:t>3.3.5 在线缴费（待缴清单/已缴清单/缴费流水）</w:t>
      </w:r>
    </w:p>
    <w:p>
      <w:r/>
      <w:r>
        <w:rPr>
          <w:b/>
        </w:rPr>
        <w:t>待缴清单</w:t>
      </w:r>
      <w:r>
        <w:t>：通过接收两场（双流/天府）货运系统生成的待缴费任务，在货运代理的待缴清单列表中呈现。</w:t>
      </w:r>
      <w:r>
        <w:rPr>
          <w:b/>
        </w:rPr>
        <w:t>现阶段只对月结月付的货运代理开放在线缴费</w:t>
      </w:r>
      <w:r>
        <w:t>。货运代理可点击【办理】进入缴费办理详情页面：针对</w:t>
      </w:r>
      <w:r>
        <w:rPr>
          <w:b/>
        </w:rPr>
        <w:t>国际进港</w:t>
      </w:r>
      <w:r>
        <w:t>的运单可以在缴费明细中</w:t>
      </w:r>
      <w:r>
        <w:rPr>
          <w:b/>
        </w:rPr>
        <w:t>选择分单单独缴费</w:t>
      </w:r>
      <w:r>
        <w:t>；其它营业点的运单均按照</w:t>
      </w:r>
      <w:r>
        <w:rPr>
          <w:b/>
        </w:rPr>
        <w:t>主单</w:t>
      </w:r>
      <w:r>
        <w:t>进行展示缴费。用户确认信息无误后，可在费用结算单中点击【计算费用】，调取货运系统接口完成费用计算；用户确认费用无误后点击【账单确认】完成缴费。【来源：倪问 · 用户确认+系统截图 | 2026-09-02】</w:t>
      </w:r>
    </w:p>
    <w:p>
      <w:r>
        <w:rPr>
          <w:b w:val="0"/>
        </w:rPr>
        <w:t>*待缴清单列表页*：</w:t>
      </w:r>
    </w:p>
    <w:p>
      <w:pPr>
        <w:pStyle w:val="ListBullet"/>
      </w:pPr>
      <w:r>
        <w:t>筛选区：选择营业点、货站、搜索运单号、【查询】。</w:t>
      </w:r>
    </w:p>
    <w:p>
      <w:pPr>
        <w:pStyle w:val="ListBullet"/>
      </w:pPr>
      <w:r>
        <w:t>运单卡片：运单号、业务标签（货代结算/国际进港/天府等，站点徽标天府=绿色）、状态（待处理）、件数/重量(kg)/计费重量(kg)、缴费单位（公司名）、创建时间、结算方式（月付月结）、【办理】按钮。</w:t>
      </w:r>
    </w:p>
    <w:p>
      <w:r>
        <w:rPr>
          <w:b w:val="0"/>
        </w:rPr>
        <w:t>*缴费办理详情页*（弹窗，状态标签"未缴费"）：</w:t>
      </w:r>
    </w:p>
    <w:p>
      <w:pPr>
        <w:pStyle w:val="ListBullet"/>
      </w:pPr>
      <w:r>
        <w:t>主运单信息**：运单号、件数、重量、计费重量。</w:t>
      </w:r>
    </w:p>
    <w:p>
      <w:pPr>
        <w:pStyle w:val="ListBullet"/>
      </w:pPr>
      <w:r>
        <w:t>缴费明细**（表格，可勾选分单，分单号带"分"标签）：单号、件数、重量(kg)、计费件数、计费重量(kg)、分单理货费、处置费、超重费、仓储费、冷藏费、特货费、退货费、其它、小计。</w:t>
      </w:r>
    </w:p>
    <w:p>
      <w:r>
        <w:t xml:space="preserve">  - </w:t>
      </w:r>
      <w:r>
        <w:rPr>
          <w:b/>
        </w:rPr>
        <w:t>处置费明细展开</w:t>
      </w:r>
      <w:r>
        <w:t>：鼠标点击处置费金额（蓝色链接）后展示具体费用信息——重量、费率、应收金额、实收金额（示例：重量400 × 费率0.35 = 应收140.00，实收140.00）。【来源：倪问 · 用户确认+系统截图 | 2026-09-02】</w:t>
      </w:r>
    </w:p>
    <w:p>
      <w:r>
        <w:t xml:space="preserve">  - </w:t>
      </w:r>
      <w:r>
        <w:rPr>
          <w:b/>
        </w:rPr>
        <w:t>仓储费明细展开</w:t>
      </w:r>
      <w:r>
        <w:t>：鼠标点击仓储费金额（蓝色链接）后展示具体费用信息——开始时间、结束时间、重量、应收金额、实收金额。【来源：倪问 · 用户确认+系统截图 | 2026-09-02】</w:t>
      </w:r>
    </w:p>
    <w:p>
      <w:pPr>
        <w:pStyle w:val="ListBullet"/>
      </w:pPr>
      <w:r>
        <w:t>费用结算单**（右侧面板，标题旁【计算费用】按钮）：费用类别 8 项——处置费、超重费、仓储费、冷藏费、特货费、退运费、分单理货费、其它费用；虚线下应缴总额；底部结算信息（结算方式/缴费人/联系电话）。</w:t>
      </w:r>
    </w:p>
    <w:p>
      <w:pPr>
        <w:pStyle w:val="ListBullet"/>
      </w:pPr>
      <w:r>
        <w:t>底部按钮**：【取消】/【账单确认】。</w:t>
      </w:r>
    </w:p>
    <w:p>
      <w:pPr>
        <w:pStyle w:val="ListBullet"/>
      </w:pPr>
      <w:r>
        <w:t>计算前/后状态**：未点击【计算费用】时各项费用为 ¥0.00/"--"；点击后调取货运系统接口生成各项金额（如处置费 ¥200.00、仓储费 ¥348.00 → 应缴总额 ¥548.00）。</w:t>
      </w:r>
    </w:p>
    <w:p>
      <w:r/>
      <w:r>
        <w:rPr>
          <w:b/>
        </w:rPr>
        <w:t>已缴清单</w:t>
      </w:r>
      <w:r>
        <w:t>：由货运代理完成的待缴任务，自动在已缴清单列表中展示；可点击卡片上【查看】按钮查看缴费详情。【来源：倪问 · 用户确认+系统截图 | 2026-09-02】</w:t>
      </w:r>
    </w:p>
    <w:p>
      <w:r>
        <w:rPr>
          <w:b w:val="0"/>
        </w:rPr>
        <w:t>*已缴清单列表页*：筛选区（选择营业点/货站/搜索运单号/查询）；运单卡片：运单号、业务标签（货代结算/国际进港/天府等）、状态（已处理）、件数/重量(kg)/实缴金额（如 ¥15.00/¥512.00）、缴费单位、缴费时间、结算方式（月付月结）、【查看】按钮。</w:t>
      </w:r>
    </w:p>
    <w:p>
      <w:r>
        <w:rPr>
          <w:b w:val="0"/>
        </w:rPr>
        <w:t>*缴费明细单*（已缴费详情，状态标签"已缴费"）：</w:t>
      </w:r>
    </w:p>
    <w:p>
      <w:pPr>
        <w:pStyle w:val="ListBullet"/>
      </w:pPr>
      <w:r>
        <w:t>主运单信息**：运单号、件数、重量、计费重量、航班号+航班日期（如 CI551 / 2026-07-16）。</w:t>
      </w:r>
    </w:p>
    <w:p>
      <w:pPr>
        <w:pStyle w:val="ListBullet"/>
      </w:pPr>
      <w:r>
        <w:t>缴费明细**：分单费用明细（单号、各费用项、实收金额小计）。</w:t>
      </w:r>
    </w:p>
    <w:p>
      <w:pPr>
        <w:pStyle w:val="ListBullet"/>
      </w:pPr>
      <w:r>
        <w:t>费用结算凭证**：总金额、各费用项、结算方式、缴费单位、缴费时间（2026-07-21 09:44）、交易流水号（如 20260721300001）。</w:t>
      </w:r>
    </w:p>
    <w:p>
      <w:r/>
      <w:r>
        <w:rPr>
          <w:b/>
        </w:rPr>
        <w:t>缴费流水</w:t>
      </w:r>
      <w:r>
        <w:t>：呈现该货代企业下已完成缴费的运单列表信息。</w:t>
      </w:r>
      <w:r>
        <w:rPr>
          <w:b/>
        </w:rPr>
        <w:t>列表呈现范围</w:t>
      </w:r>
      <w:r>
        <w:t>：货代企业在待缴清单完成的缴费</w:t>
      </w:r>
      <w:r>
        <w:rPr>
          <w:b/>
        </w:rPr>
        <w:t>和</w:t>
      </w:r>
      <w:r>
        <w:t>到货站业务窗口完成的缴费，均会呈现。若是在货站业务窗口完成的缴费，则需要在该缴费流水对应运单项操作</w:t>
      </w:r>
      <w:r>
        <w:rPr>
          <w:b/>
        </w:rPr>
        <w:t>"货代确认"</w:t>
      </w:r>
      <w:r>
        <w:t>，点击后需二次确认（弹窗校验交易流水号/场站/营业点/结算方/总费用/结算方式/结算公司/已确认信息，红字提示"提交后不可撤销"）。【来源：倪问 · 用户确认+系统截图 | 2026-09-02】</w:t>
      </w:r>
    </w:p>
    <w:p>
      <w:r>
        <w:rPr>
          <w:b w:val="0"/>
        </w:rPr>
        <w:t>*缴费流水列表页*：</w:t>
      </w:r>
    </w:p>
    <w:p>
      <w:pPr>
        <w:pStyle w:val="ListBullet"/>
      </w:pPr>
      <w:r>
        <w:t>筛选区：机场来源、运单号、日期范围（开始-结束）、【查询】、【收费方式查询】（橙黄色按钮）。</w:t>
      </w:r>
    </w:p>
    <w:p>
      <w:pPr>
        <w:pStyle w:val="ListBullet"/>
      </w:pPr>
      <w:r>
        <w:t>表格列：序号、场站、营业点、结算方、流水号、运单号、总费用、结算方式、结算公司、货代二次确认时间、货代二次确认人、账单详情。</w:t>
      </w:r>
    </w:p>
    <w:p>
      <w:pPr>
        <w:pStyle w:val="ListBullet"/>
      </w:pPr>
      <w:r>
        <w:t>行操作**：【查看明细】/【收起明细】（切换流水费用明细面板）、【货代确认】（橙色）。</w:t>
      </w:r>
    </w:p>
    <w:p>
      <w:pPr>
        <w:pStyle w:val="ListBullet"/>
      </w:pPr>
      <w:r>
        <w:t>流水费用明细**（行展开面板）：主单号、分单、航班、品名、件数、重量、计费量、处置费率、处置费、短重、仓储、冷藏、特运、退货、其他、进货、小计。</w:t>
      </w:r>
    </w:p>
    <w:p>
      <w:r>
        <w:t>*货代确认弹窗*（二次确认）：交易流水号、场站、营业点、结算方、总费用、结算方式、结算公司、货代二次确认时间/确认人；红字警示"</w:t>
      </w:r>
      <w:r>
        <w:rPr>
          <w:b/>
        </w:rPr>
        <w:t>提交后不可撤销</w:t>
      </w:r>
      <w:r>
        <w:t>"；底部【取消】/【确认】。</w:t>
      </w:r>
    </w:p>
    <w:p>
      <w:r>
        <w:rPr>
          <w:b w:val="0"/>
        </w:rPr>
        <w:t>*收费方式查询*（弹窗）：按货代展示各营业点收费方式——列：营业点、收费方式、机场来源、营业点编码；范围：国内出港/国内进港/国际出港/国际进港（收费方式如"月付月结"，机场来源如"天府"，营业点编码如 ctu_airport_cargo_000…）。</w:t>
      </w:r>
    </w:p>
    <w:p>
      <w:pPr>
        <w:pStyle w:val="Heading1"/>
        <w:jc w:val="left"/>
      </w:pPr>
      <w:r>
        <w:t>3.3.6 海关管理（运抵管理/落装改配管理）</w:t>
      </w:r>
    </w:p>
    <w:p>
      <w:r/>
      <w:r>
        <w:rPr>
          <w:b/>
        </w:rPr>
        <w:t>（一）运抵管理</w:t>
      </w:r>
      <w:r/>
    </w:p>
    <w:p>
      <w:r/>
      <w:r>
        <w:rPr>
          <w:b/>
        </w:rPr>
        <w:t>业务说明</w:t>
      </w:r>
      <w:r>
        <w:t>：两场（双流/天府）货运系统国际出港完成运单收运后，系统将生成的海关运抵任务推送至一站式服务平台，并在待办列表中呈现；货运代理可通过运单详情、办理和结束任务完成对应业务操作。【来源：倪问 · 用户确认+系统截图 | 2026-09-02】</w:t>
      </w:r>
    </w:p>
    <w:p>
      <w:r>
        <w:rPr>
          <w:b w:val="0"/>
        </w:rPr>
        <w:t>*待办列表页*：</w:t>
      </w:r>
    </w:p>
    <w:p>
      <w:pPr>
        <w:pStyle w:val="ListBullet"/>
      </w:pPr>
      <w:r>
        <w:t>Tab：待办列表/历史列表。</w:t>
      </w:r>
    </w:p>
    <w:p>
      <w:pPr>
        <w:pStyle w:val="ListBullet"/>
      </w:pPr>
      <w:r>
        <w:t>筛选区：站点筛选（双流/天府）、搜索运单号、【查询】。</w:t>
      </w:r>
    </w:p>
    <w:p>
      <w:pPr>
        <w:pStyle w:val="ListBullet"/>
      </w:pPr>
      <w:r>
        <w:t>表格列：货站、运单号、航班号、航班日期、目的站、件数、申请时间、处理人、运抵回执、运抵发送（未发送-红/已发送-绿）、主单放行（未放行/放行）、操作（运单详情/办理/结束任务）。</w:t>
      </w:r>
    </w:p>
    <w:p>
      <w:r>
        <w:rPr>
          <w:b w:val="0"/>
        </w:rPr>
        <w:t>*运单详情（只读）*：查看运单收运后实际件数、重量、分单信息（发货人/收货人/件数/重量/体积）。</w:t>
      </w:r>
    </w:p>
    <w:p>
      <w:r>
        <w:rPr>
          <w:b w:val="0"/>
        </w:rPr>
        <w:t>*办理页面*：</w:t>
      </w:r>
    </w:p>
    <w:p>
      <w:pPr>
        <w:pStyle w:val="ListBullet"/>
      </w:pPr>
      <w:r>
        <w:t>主运单信息**：主运单号、承运人、航班号、航班日期、收货件数、收货重量、收运体积、申报件数、申报重量、申报体积、运单品名、运抵发送、运抵回执、主单放行；右下角【编辑】按钮（可编辑航班号/航班日期/申报体积/运单品名）。</w:t>
      </w:r>
    </w:p>
    <w:p>
      <w:pPr>
        <w:pStyle w:val="ListBullet"/>
      </w:pPr>
      <w:r>
        <w:t>分单区**：A/B单勾选（勾选后分单运抵发送时不限制分运单件数之和与主单件数是否一致，否则无法确认分单运抵）；分单表格列：分单号、件数、重量(kg)、体积(m³)、品名、发货人、收货人、运抵回执、分单放行、操作（编辑/删除/确认运抵）；右上角【新增】分单按钮；底部主单汇总（件数/重量/体积）。</w:t>
      </w:r>
    </w:p>
    <w:p>
      <w:pPr>
        <w:pStyle w:val="ListBullet"/>
      </w:pPr>
      <w:r>
        <w:t>右上角全局按钮**：【确认分单运抵】（绿色，自动确认该主运单下所有分运运抵）、【确认主单运抵】（蓝色）。</w:t>
      </w:r>
    </w:p>
    <w:p>
      <w:pPr>
        <w:pStyle w:val="ListBullet"/>
      </w:pPr>
      <w:r>
        <w:t>确认运抵规则**：确认主单运抵前，需判断所有分单运抵均已收到分单放行后，才能完成确认。</w:t>
      </w:r>
    </w:p>
    <w:p>
      <w:r>
        <w:rPr>
          <w:b w:val="0"/>
        </w:rPr>
        <w:t>*历史列表页*：</w:t>
      </w:r>
    </w:p>
    <w:p>
      <w:pPr>
        <w:pStyle w:val="ListBullet"/>
      </w:pPr>
      <w:r>
        <w:t>表格列同待办列表，处理人/运抵发送状态已记录。</w:t>
      </w:r>
    </w:p>
    <w:p>
      <w:pPr>
        <w:pStyle w:val="ListBullet"/>
      </w:pPr>
      <w:r>
        <w:t>行操作：【运单详情】/【恢复任务】（点击后修改运抵任务状态，恢复到待办列表中展示）。</w:t>
      </w:r>
    </w:p>
    <w:p>
      <w:r>
        <w:rPr>
          <w:b w:val="0"/>
        </w:rPr>
        <w:t>*结束任务*：待办列表行操作【结束任务】，点击后修改运抵任务状态，在历史列表中展示。</w:t>
      </w:r>
    </w:p>
    <w:p>
      <w:r/>
      <w:r>
        <w:rPr>
          <w:b/>
        </w:rPr>
        <w:t>（二）落装改配管理</w:t>
      </w:r>
      <w:r/>
    </w:p>
    <w:p>
      <w:r>
        <w:rPr>
          <w:b w:val="0"/>
        </w:rPr>
        <w:t>【待补充：模块详细说明暂缺，等待系统截图/业务说明；注：与第四章"落货改配升级"的术语对应关系待确认】【来源：倪问 · 用户确认 | 2026-09-02】</w:t>
      </w:r>
    </w:p>
    <w:p>
      <w:pPr>
        <w:pStyle w:val="Heading1"/>
        <w:jc w:val="left"/>
      </w:pPr>
      <w:r>
        <w:t>3.3.7 特库预约</w:t>
      </w:r>
    </w:p>
    <w:p>
      <w:r/>
      <w:r>
        <w:rPr>
          <w:b/>
        </w:rPr>
        <w:t>业务说明</w:t>
      </w:r>
      <w:r>
        <w:t>：货运代理可对有特殊存放要求的货物提前向货站预约库区，避免货物收运后因特殊库区无存放位置，导致无法按要求存放。特库预约申请提交后，系统将同步发送至对应货站营业点，由库区人员进行确认；</w:t>
      </w:r>
      <w:r>
        <w:rPr>
          <w:b/>
        </w:rPr>
        <w:t>货站确认受理后不可修改和删除</w:t>
      </w:r>
      <w:r>
        <w:t>。【来源：倪问 · 用户确认+系统截图 | 2026-09-02】</w:t>
      </w:r>
    </w:p>
    <w:p>
      <w:r>
        <w:rPr>
          <w:b w:val="0"/>
        </w:rPr>
        <w:t>*特库预约列表页*：</w:t>
      </w:r>
    </w:p>
    <w:p>
      <w:pPr>
        <w:pStyle w:val="ListBullet"/>
      </w:pPr>
      <w:r>
        <w:t>筛选区：站点标签（双流/天府）、全部下拉、【预约申请】（绿色按钮）。</w:t>
      </w:r>
    </w:p>
    <w:p>
      <w:pPr>
        <w:pStyle w:val="ListBullet"/>
      </w:pPr>
      <w:r>
        <w:t>表格列：序号、机场（如天府）、营业点（如国际出港/国内进港）、预约库区（危险库/零货库）、件数、重量、预计到达时间、创建时间、受理状态、操作（修改/删除——仅"创建待受理"状态可用，"已受理"状态不可修改删除）。</w:t>
      </w:r>
    </w:p>
    <w:p>
      <w:r>
        <w:rPr>
          <w:b w:val="0"/>
        </w:rPr>
        <w:t>*预约申请表单*：</w:t>
      </w:r>
    </w:p>
    <w:p>
      <w:pPr>
        <w:pStyle w:val="ListBullet"/>
      </w:pPr>
      <w:r>
        <w:t>机场（下拉）：如双流/天府。</w:t>
      </w:r>
    </w:p>
    <w:p>
      <w:pPr>
        <w:pStyle w:val="ListBullet"/>
      </w:pPr>
      <w:r>
        <w:t>预约库区（必填）：危险库/零货库。</w:t>
      </w:r>
    </w:p>
    <w:p>
      <w:pPr>
        <w:pStyle w:val="ListBullet"/>
      </w:pPr>
      <w:r>
        <w:t>件数（必填）：正整数，默认1，步进器 -/+。</w:t>
      </w:r>
    </w:p>
    <w:p>
      <w:pPr>
        <w:pStyle w:val="ListBullet"/>
      </w:pPr>
      <w:r>
        <w:t>重量（必填）：小数，保留两位，默认1.00 kg。</w:t>
      </w:r>
    </w:p>
    <w:p>
      <w:pPr>
        <w:pStyle w:val="ListBullet"/>
      </w:pPr>
      <w:r>
        <w:t>预计到达时间（必填）：仅限未来时间。</w:t>
      </w:r>
    </w:p>
    <w:p>
      <w:pPr>
        <w:pStyle w:val="ListBullet"/>
      </w:pPr>
      <w:r>
        <w:t>底部：【取消】/【重置】/【提交】。</w:t>
      </w:r>
    </w:p>
    <w:p>
      <w:pPr>
        <w:pStyle w:val="Heading1"/>
        <w:jc w:val="left"/>
      </w:pPr>
      <w:r>
        <w:t>3.3.8 查验预约</w:t>
      </w:r>
    </w:p>
    <w:p>
      <w:r/>
      <w:r>
        <w:rPr>
          <w:b/>
        </w:rPr>
        <w:t>业务说明</w:t>
      </w:r>
      <w:r>
        <w:t>：货运代理/报关行可通过查验预约功能，向天府查验库管系统发送查验预约申请；申请后天府查验库管系统会实时回传查验状态；预约完成后申请将从预约列表更新至预约记录列表中。【来源：倪问 · 用户确认+系统截图 | 2026-09-02】</w:t>
      </w:r>
    </w:p>
    <w:p>
      <w:r/>
      <w:r>
        <w:rPr>
          <w:b/>
        </w:rPr>
        <w:t>预约范围</w:t>
      </w:r>
      <w:r>
        <w:t>：天府机场货站、天府国航货站、天府川航货站三家货站；进港/出港需查验的运单。</w:t>
      </w:r>
    </w:p>
    <w:p>
      <w:r/>
      <w:r>
        <w:rPr>
          <w:b/>
        </w:rPr>
        <w:t>修改规则</w:t>
      </w:r>
      <w:r>
        <w:t>：预约提交后天府查验库管系统</w:t>
      </w:r>
      <w:r>
        <w:rPr>
          <w:b/>
        </w:rPr>
        <w:t>未确认</w:t>
      </w:r>
      <w:r>
        <w:t>的情况下可以</w:t>
      </w:r>
      <w:r>
        <w:rPr>
          <w:b/>
        </w:rPr>
        <w:t>"驳回编辑"</w:t>
      </w:r>
      <w:r>
        <w:t>，修改预约信息后重新提交；</w:t>
      </w:r>
      <w:r>
        <w:rPr>
          <w:b/>
        </w:rPr>
        <w:t>已确认</w:t>
      </w:r>
      <w:r>
        <w:t>预约后则不能被修改。</w:t>
      </w:r>
    </w:p>
    <w:p>
      <w:r>
        <w:rPr>
          <w:b w:val="0"/>
        </w:rPr>
        <w:t>*预约列表页*（待确认状态）：</w:t>
      </w:r>
    </w:p>
    <w:p>
      <w:pPr>
        <w:pStyle w:val="ListBullet"/>
      </w:pPr>
      <w:r>
        <w:t>Tab：预约列表（当前）/ 预约记录。</w:t>
      </w:r>
    </w:p>
    <w:p>
      <w:pPr>
        <w:pStyle w:val="ListBullet"/>
      </w:pPr>
      <w:r>
        <w:t>筛选区：关键字搜索、【＋新增查验预约】按钮。</w:t>
      </w:r>
    </w:p>
    <w:p>
      <w:pPr>
        <w:pStyle w:val="ListBullet"/>
      </w:pPr>
      <w:r>
        <w:t>预约卡片：预约编号、预约时间、货站（如 机场货站）、货物性质（进港/出港）、货物类型（如 跨境电商类/生皮及生毛皮）、品名、温控（常温）、主运单号、件数、重量、航班号、航线（如 BKK – TFU）；【查看附件】、【驳回编辑】（红色）。</w:t>
      </w:r>
    </w:p>
    <w:p>
      <w:r>
        <w:rPr>
          <w:b w:val="0"/>
        </w:rPr>
        <w:t>*新增查验预约表单*：</w:t>
      </w:r>
    </w:p>
    <w:p>
      <w:pPr>
        <w:pStyle w:val="ListBullet"/>
      </w:pPr>
      <w:r>
        <w:t>货站单位（下拉）：天府机场货站/天府国航货站/天府川航货站。</w:t>
      </w:r>
    </w:p>
    <w:p>
      <w:pPr>
        <w:pStyle w:val="ListBullet"/>
      </w:pPr>
      <w:r>
        <w:t>货物性质（必填）：进港/出港。</w:t>
      </w:r>
    </w:p>
    <w:p>
      <w:pPr>
        <w:pStyle w:val="ListBullet"/>
      </w:pPr>
      <w:r>
        <w:t>运单信息：主运单号、件数*、重量*、特货代码、分单号/分单件数/分单重量、【+ 添加分单】。</w:t>
      </w:r>
    </w:p>
    <w:p>
      <w:pPr>
        <w:pStyle w:val="ListBullet"/>
      </w:pPr>
      <w:r>
        <w:t>货物信息：货物类型*（下拉）、货物品名*、备注信息、温度要求（最低~最高）。</w:t>
      </w:r>
    </w:p>
    <w:p>
      <w:pPr>
        <w:pStyle w:val="ListBullet"/>
      </w:pPr>
      <w:r>
        <w:t>航班信息：航班号*、始发站（如 TFU/成都天府国际机场）、目的站*。</w:t>
      </w:r>
    </w:p>
    <w:p>
      <w:pPr>
        <w:pStyle w:val="ListBullet"/>
      </w:pPr>
      <w:r>
        <w:t>预约信息：预约查验时间*（日期+起止时间，如 2026-09-02 08:00–18:00）。</w:t>
      </w:r>
    </w:p>
    <w:p>
      <w:pPr>
        <w:pStyle w:val="ListBullet"/>
      </w:pPr>
      <w:r>
        <w:t>查验通知：上传附件（查验通知告知书）。</w:t>
      </w:r>
    </w:p>
    <w:p>
      <w:pPr>
        <w:pStyle w:val="ListBullet"/>
      </w:pPr>
      <w:r>
        <w:t>底部：【取消】/【提交预约】。</w:t>
      </w:r>
    </w:p>
    <w:p>
      <w:r>
        <w:rPr>
          <w:b w:val="0"/>
        </w:rPr>
        <w:t>*预约记录页*（历史状态）：</w:t>
      </w:r>
    </w:p>
    <w:p>
      <w:pPr>
        <w:pStyle w:val="ListBullet"/>
      </w:pPr>
      <w:r>
        <w:t>Tab：预约列表 / 预约记录（当前）。</w:t>
      </w:r>
    </w:p>
    <w:p>
      <w:pPr>
        <w:pStyle w:val="ListBullet"/>
      </w:pPr>
      <w:r>
        <w:t>筛选区：关键字搜索、【＋新增查验预约】按钮。</w:t>
      </w:r>
    </w:p>
    <w:p>
      <w:pPr>
        <w:pStyle w:val="ListBullet"/>
      </w:pPr>
      <w:r>
        <w:t>记录卡片：预约编号、预约时间、货站、货物性质、货物类型、品名、温控、主运单号、件数、重量、航班号、航线；【查看附件】、【提货方式确认】。</w:t>
      </w:r>
    </w:p>
    <w:p>
      <w:pPr>
        <w:pStyle w:val="Heading1"/>
        <w:jc w:val="left"/>
      </w:pPr>
      <w:r>
        <w:t>3.3.9 转运申请</w:t>
      </w:r>
    </w:p>
    <w:p>
      <w:r/>
      <w:r>
        <w:rPr>
          <w:b/>
        </w:rPr>
        <w:t>业务说明</w:t>
      </w:r>
      <w:r>
        <w:t>：货运代理能够自行申请货物转运，申请成功后转运数据同步至对应转出营业点，由对应货站作业人员进行转运申请确认，确认后可发起货物转运。货运代理可通过转运状态查看，快速确认货物的转运情况。【来源：倪问 · 用户确认+系统截图 | 2026-09-02】</w:t>
      </w:r>
    </w:p>
    <w:p>
      <w:r/>
      <w:r>
        <w:rPr>
          <w:b/>
        </w:rPr>
        <w:t>转运业务支持</w:t>
      </w:r>
      <w:r>
        <w:t>：站内中转、跨货站中转、两场驳运三大转运业务；选择不同转运业务，系统自动提供不同业务类型卡片（14张流程图卡片，带箭头标签如"空空中转"/"本地进出口转关"/"出口多点交运"/"中转退运"/"一单到底"/"换单"等），通过选择卡片系统自动带出相关机场、货站、营业点信息，货代仅录入对应转运运单号、转运日期和转入航班信息即可，支持多运单转运提交。</w:t>
      </w:r>
    </w:p>
    <w:p>
      <w:r/>
      <w:r>
        <w:rPr>
          <w:b/>
        </w:rPr>
        <w:t>转场航班推荐</w:t>
      </w:r>
      <w:r>
        <w:t>：在预约申请记录中选择预约转运时间与转入目的站后，点击【转场航班推荐】按钮，系统将据此推荐合理的转场航班。</w:t>
      </w:r>
    </w:p>
    <w:p>
      <w:r>
        <w:rPr>
          <w:b w:val="0"/>
        </w:rPr>
        <w:t>*转运申请列表页*：</w:t>
      </w:r>
    </w:p>
    <w:p>
      <w:pPr>
        <w:pStyle w:val="ListBullet"/>
      </w:pPr>
      <w:r>
        <w:t>筛选区：日期范围（开始-结束）、运单号、【查询】、【新增转运申请】。</w:t>
      </w:r>
    </w:p>
    <w:p>
      <w:pPr>
        <w:pStyle w:val="ListBullet"/>
      </w:pPr>
      <w:r>
        <w:t>表格列：转出运单号、转入运单号、转出营业点（如 国际进港/天府-机场货站）、转入营业点（如 国内或国际出港/双流-机场货站）、航班号、预计时间、目的站、件数、重量、状态（预申报/驳运结束/接收入库/已配载/已驳回等）、申请人、审核人、操作（编辑/删除）。</w:t>
      </w:r>
    </w:p>
    <w:p>
      <w:r>
        <w:rPr>
          <w:b w:val="0"/>
        </w:rPr>
        <w:t>*状态查看弹窗*（流程图）：</w:t>
      </w:r>
    </w:p>
    <w:p>
      <w:pPr>
        <w:pStyle w:val="ListBullet"/>
      </w:pPr>
      <w:r>
        <w:t>轨道1（蓝色，上层，国际进港）：标题卡（如"天府 机场货站（国际进港）运单号"）；节点（预申报/货站已确认/发起转运/货物出库，显示✓+时间）。</w:t>
      </w:r>
    </w:p>
    <w:p>
      <w:pPr>
        <w:pStyle w:val="ListBullet"/>
      </w:pPr>
      <w:r>
        <w:t>轨道2（灰色虚线，中层，转运过程状态）：节点（驳运结束/运输中/转出货物待查验/卸货完成/车辆到达/装车完毕/车门锁闭/装货中/转出货物查验完成/接收通道锁闭/接收货物查验完成/已开门等，过程态无时间）。</w:t>
      </w:r>
    </w:p>
    <w:p>
      <w:pPr>
        <w:pStyle w:val="ListBullet"/>
      </w:pPr>
      <w:r>
        <w:t>轨道3（橙色，下层，国内出港）：标题卡（如"天府 机场货站（国内出港）运单号"）；节点（安检通过/已换单/接收入库/已配载，黄色高亮完成卡显示✓+时间）。</w:t>
      </w:r>
    </w:p>
    <w:p>
      <w:pPr>
        <w:pStyle w:val="ListBullet"/>
      </w:pPr>
      <w:r>
        <w:t>底部：【立即刷新】/【关闭】。</w:t>
      </w:r>
    </w:p>
    <w:p>
      <w:r>
        <w:rPr>
          <w:b w:val="0"/>
        </w:rPr>
        <w:t>*新增转运申请页*：</w:t>
      </w:r>
    </w:p>
    <w:p>
      <w:pPr>
        <w:pStyle w:val="ListBullet"/>
      </w:pPr>
      <w:r>
        <w:t>转运业务类型：站内中转/跨货站中转/两场驳运。</w:t>
      </w:r>
    </w:p>
    <w:p>
      <w:pPr>
        <w:pStyle w:val="ListBullet"/>
      </w:pPr>
      <w:r>
        <w:t>业务类型卡片（14张）：展示不同转运业务类型流程图卡片（如空空中转、本地进出口转关、出口多点交运、中转退运等），带箭头标签和备注（"一单到底"/"换单"）。</w:t>
      </w:r>
    </w:p>
    <w:p>
      <w:pPr>
        <w:pStyle w:val="ListBullet"/>
      </w:pPr>
      <w:r>
        <w:t>预约申请记录（表单）：</w:t>
      </w:r>
    </w:p>
    <w:p>
      <w:r>
        <w:rPr>
          <w:b w:val="0"/>
        </w:rPr>
        <w:t xml:space="preserve">  - 转出运单号、转入运单号；</w:t>
      </w:r>
    </w:p>
    <w:p>
      <w:r>
        <w:rPr>
          <w:b w:val="0"/>
        </w:rPr>
        <w:t xml:space="preserve">  - 件数、重量；</w:t>
      </w:r>
    </w:p>
    <w:p>
      <w:r>
        <w:rPr>
          <w:b w:val="0"/>
        </w:rPr>
        <w:t xml:space="preserve">  - 预计转运时间、目的站、航班号、航期；</w:t>
      </w:r>
    </w:p>
    <w:p>
      <w:r>
        <w:rPr>
          <w:b w:val="0"/>
        </w:rPr>
        <w:t xml:space="preserve">  - 【转场航班推荐】按钮；</w:t>
      </w:r>
    </w:p>
    <w:p>
      <w:r>
        <w:rPr>
          <w:b w:val="0"/>
        </w:rPr>
        <w:t xml:space="preserve">  - 【新增】（添加多运单）、【删除】。</w:t>
      </w:r>
    </w:p>
    <w:p>
      <w:pPr>
        <w:pStyle w:val="Heading1"/>
        <w:jc w:val="left"/>
      </w:pPr>
      <w:r>
        <w:t>3.4 综合查询服务</w:t>
      </w:r>
    </w:p>
    <w:tbl>
      <w:tblPr>
        <w:tblStyle w:val="TableGrid"/>
        <w:tblW w:type="auto" w:w="0"/>
        <w:tblLook w:firstColumn="1" w:firstRow="1" w:lastColumn="0" w:lastRow="0" w:noHBand="0" w:noVBand="1" w:val="04A0"/>
      </w:tblPr>
      <w:tblGrid>
        <w:gridCol w:w="4320"/>
        <w:gridCol w:w="4320"/>
      </w:tblGrid>
      <w:tr>
        <w:tc>
          <w:tcPr>
            <w:tcW w:type="dxa" w:w="4320"/>
          </w:tcPr>
          <w:p>
            <w:r>
              <w:rPr>
                <w:b w:val="0"/>
              </w:rPr>
              <w:t>子功能</w:t>
            </w:r>
          </w:p>
        </w:tc>
        <w:tc>
          <w:tcPr>
            <w:tcW w:type="dxa" w:w="4320"/>
          </w:tcPr>
          <w:p>
            <w:r>
              <w:rPr>
                <w:b w:val="0"/>
              </w:rPr>
              <w:t>说明</w:t>
            </w:r>
          </w:p>
        </w:tc>
      </w:tr>
      <w:tr>
        <w:tc>
          <w:tcPr>
            <w:tcW w:type="dxa" w:w="4320"/>
          </w:tcPr>
          <w:p>
            <w:r>
              <w:rPr>
                <w:b w:val="0"/>
              </w:rPr>
              <w:t>---</w:t>
            </w:r>
          </w:p>
        </w:tc>
        <w:tc>
          <w:tcPr>
            <w:tcW w:type="dxa" w:w="4320"/>
          </w:tcPr>
          <w:p>
            <w:r>
              <w:rPr>
                <w:b w:val="0"/>
              </w:rPr>
              <w:t>---</w:t>
            </w:r>
          </w:p>
        </w:tc>
      </w:tr>
      <w:tr>
        <w:tc>
          <w:tcPr>
            <w:tcW w:type="dxa" w:w="4320"/>
          </w:tcPr>
          <w:p>
            <w:r>
              <w:rPr>
                <w:b w:val="0"/>
              </w:rPr>
              <w:t>运单查询</w:t>
            </w:r>
          </w:p>
        </w:tc>
        <w:tc>
          <w:tcPr>
            <w:tcW w:type="dxa" w:w="4320"/>
          </w:tcPr>
          <w:p>
            <w:r>
              <w:rPr>
                <w:b w:val="0"/>
              </w:rPr>
              <w:t>整合两场（双流/天府）货运系统的运单信息，通过选择货站、营业点、输入运单号查询；结果统一展示运单基础信息和当前状态，按营业点类型差异展示额外记录。</w:t>
            </w:r>
          </w:p>
        </w:tc>
      </w:tr>
      <w:tr>
        <w:tc>
          <w:tcPr>
            <w:tcW w:type="dxa" w:w="4320"/>
          </w:tcPr>
          <w:p>
            <w:r>
              <w:rPr>
                <w:b w:val="0"/>
              </w:rPr>
              <w:t>航班查询</w:t>
            </w:r>
          </w:p>
        </w:tc>
        <w:tc>
          <w:tcPr>
            <w:tcW w:type="dxa" w:w="4320"/>
          </w:tcPr>
          <w:p>
            <w:r>
              <w:rPr>
                <w:b w:val="0"/>
              </w:rPr>
              <w:t>采集两场航班计划信息，通过输入航班号查询当日航班计划，或通过出发地/目的地/日期进行精确查询与范围查询；结果包括航班号、起降机场、计划起飞/到达时间、实际执行时间等。【来源：倪问 · 用户确认+系统截图</w:t>
            </w:r>
          </w:p>
        </w:tc>
      </w:tr>
      <w:tr>
        <w:tc>
          <w:tcPr>
            <w:tcW w:type="dxa" w:w="4320"/>
          </w:tcPr>
          <w:p>
            <w:r>
              <w:rPr>
                <w:b w:val="0"/>
              </w:rPr>
              <w:t>中转查询</w:t>
            </w:r>
          </w:p>
        </w:tc>
        <w:tc>
          <w:tcPr>
            <w:tcW w:type="dxa" w:w="4320"/>
          </w:tcPr>
          <w:p>
            <w:r>
              <w:rPr>
                <w:b w:val="0"/>
              </w:rPr>
              <w:t>通过输入航班号、航班日期、运单转出时间、目的站进行查询；结果包括进港航班信息、出港航班信息、中转信息和MCT最短中转保障时间预估。【来源：倪问 · 用户确认+系统截图</w:t>
            </w:r>
          </w:p>
        </w:tc>
      </w:tr>
      <w:tr>
        <w:tc>
          <w:tcPr>
            <w:tcW w:type="dxa" w:w="4320"/>
          </w:tcPr>
          <w:p>
            <w:r>
              <w:rPr>
                <w:b w:val="0"/>
              </w:rPr>
              <w:t>航司代码查询</w:t>
            </w:r>
          </w:p>
        </w:tc>
        <w:tc>
          <w:tcPr>
            <w:tcW w:type="dxa" w:w="4320"/>
          </w:tcPr>
          <w:p>
            <w:r>
              <w:rPr>
                <w:b w:val="0"/>
              </w:rPr>
              <w:t>通过输入航司代码（IATA/ICAO）进行查询；结果包括航司代码、航空公司中文名、英文名、国家/地区。【来源：倪问 · 用户确认+系统截图</w:t>
            </w:r>
          </w:p>
        </w:tc>
      </w:tr>
      <w:tr>
        <w:tc>
          <w:tcPr>
            <w:tcW w:type="dxa" w:w="4320"/>
          </w:tcPr>
          <w:p>
            <w:r>
              <w:rPr>
                <w:b w:val="0"/>
              </w:rPr>
              <w:t>机场三字码查询</w:t>
            </w:r>
          </w:p>
        </w:tc>
        <w:tc>
          <w:tcPr>
            <w:tcW w:type="dxa" w:w="4320"/>
          </w:tcPr>
          <w:p>
            <w:r>
              <w:rPr>
                <w:b w:val="0"/>
              </w:rPr>
              <w:t>通过输入三字码进行查询；结果包括三字码、机场中文名、机场英文名、城市、国家/地区。【来源：倪问 · 用户确认+系统截图</w:t>
            </w:r>
          </w:p>
        </w:tc>
      </w:tr>
      <w:tr>
        <w:tc>
          <w:tcPr>
            <w:tcW w:type="dxa" w:w="4320"/>
          </w:tcPr>
          <w:p>
            <w:r>
              <w:rPr>
                <w:b w:val="0"/>
              </w:rPr>
              <w:t>国家/地区查询</w:t>
            </w:r>
          </w:p>
        </w:tc>
        <w:tc>
          <w:tcPr>
            <w:tcW w:type="dxa" w:w="4320"/>
          </w:tcPr>
          <w:p>
            <w:r>
              <w:rPr>
                <w:b w:val="0"/>
              </w:rPr>
              <w:t>通过输入国家/地区代码进行查询；结果包括国家/地区代码、中文名、英文名。【来源：倪问 · 用户确认+系统截图</w:t>
            </w:r>
          </w:p>
        </w:tc>
      </w:tr>
    </w:tbl>
    <w:p>
      <w:r/>
      <w:r>
        <w:rPr>
          <w:b/>
        </w:rPr>
        <w:t>运单查询</w:t>
      </w:r>
      <w:r>
        <w:t>：</w:t>
      </w:r>
    </w:p>
    <w:p>
      <w:r>
        <w:rPr>
          <w:b w:val="0"/>
        </w:rPr>
        <w:t>*查询入口*：综合查询服务 → 运单查询；顶部功能标签（运单查询/航班查询/中转查询/航司代码查询/地区代码查询/国家代码查询）；搜索栏：出发地（双流/天府）、类型（国内出港/国内进港/国际出港/国际进港）、运单号、【查询】。</w:t>
      </w:r>
    </w:p>
    <w:p>
      <w:r>
        <w:rPr>
          <w:b w:val="0"/>
        </w:rPr>
        <w:t>*运单基础信息*（所有营业点类型通用）：运单号、运单件数、运单重量、计费重量、文件到达（是/否）；状态标签（已报载/已缴费/已交单/已收费等）。</w:t>
      </w:r>
    </w:p>
    <w:p>
      <w:r>
        <w:rPr>
          <w:b w:val="0"/>
        </w:rPr>
        <w:t>*国内出港*额外展示：</w:t>
      </w:r>
    </w:p>
    <w:p>
      <w:pPr>
        <w:pStyle w:val="ListBullet"/>
      </w:pPr>
      <w:r>
        <w:t>收运记录表（序号、运单号、件数、重量、体积、创建时间）；</w:t>
      </w:r>
    </w:p>
    <w:p>
      <w:pPr>
        <w:pStyle w:val="ListBullet"/>
      </w:pPr>
      <w:r>
        <w:t>配载记录表（序号、运单号、航班号、计划起飞、实际起飞、预配件数、预配重量、预配体积、预配时间）。</w:t>
      </w:r>
    </w:p>
    <w:p>
      <w:r>
        <w:rPr>
          <w:b w:val="0"/>
        </w:rPr>
        <w:t>*国内进港*额外展示：</w:t>
      </w:r>
    </w:p>
    <w:p>
      <w:pPr>
        <w:pStyle w:val="ListBullet"/>
      </w:pPr>
      <w:r>
        <w:t>分拣记录表（序号、创建时间、航班号、航班日期、运单号、货邮类型、品名、分拣件数、分拣重量、舱单件数、舱单重量）。</w:t>
      </w:r>
    </w:p>
    <w:p>
      <w:r>
        <w:rPr>
          <w:b w:val="0"/>
        </w:rPr>
        <w:t>*国际出港*额外展示：</w:t>
      </w:r>
    </w:p>
    <w:p>
      <w:pPr>
        <w:pStyle w:val="ListBullet"/>
      </w:pPr>
      <w:r>
        <w:t>收运记录表（序号、运单号、件数、重量、体积、创建时间）；</w:t>
      </w:r>
    </w:p>
    <w:p>
      <w:pPr>
        <w:pStyle w:val="ListBullet"/>
      </w:pPr>
      <w:r>
        <w:t>华东报文记录表（海关业务办理信息）：序号、主运单号、分单号、当地时间、海关回执信息、类型（如 放行/出库报文/入库报文）。</w:t>
      </w:r>
    </w:p>
    <w:p>
      <w:r>
        <w:rPr>
          <w:b w:val="0"/>
        </w:rPr>
        <w:t>*国际进港*额外展示：</w:t>
      </w:r>
    </w:p>
    <w:p>
      <w:pPr>
        <w:pStyle w:val="ListBullet"/>
      </w:pPr>
      <w:r>
        <w:t>理货记录表（序号、运单号、航班号、计划时间、理货件数、理货重量、舱单件数、舱单重量、货邮类型、创建时间）；</w:t>
      </w:r>
    </w:p>
    <w:p>
      <w:pPr>
        <w:pStyle w:val="ListBullet"/>
      </w:pPr>
      <w:r>
        <w:t>华东报文记录表（海关业务办理信息）：序号、主运单号、分单号、当地时间、海关回执信息、类型（如 放行）。</w:t>
      </w:r>
    </w:p>
    <w:p>
      <w:r/>
      <w:r>
        <w:rPr>
          <w:b/>
        </w:rPr>
        <w:t>航班查询</w:t>
      </w:r>
      <w:r>
        <w:t>：</w:t>
      </w:r>
    </w:p>
    <w:p>
      <w:r>
        <w:rPr>
          <w:b w:val="0"/>
        </w:rPr>
        <w:t>*查询入口*：综合查询服务 → 航班查询；顶部功能标签；搜索栏：出发地（如 CTU/成都双流）、目的地（如 SZX/深圳宝安）、日期、【查询】。</w:t>
      </w:r>
    </w:p>
    <w:p>
      <w:r>
        <w:rPr>
          <w:b w:val="0"/>
        </w:rPr>
        <w:t>*查询结果表格*：航班号、起飞机场、到达机场、计划起飞时间、实际起飞时间（"--"表示无记录）、计划到达时间、实际到达时间、执行日期；分页展示（共N条记录，分X页）。</w:t>
      </w:r>
    </w:p>
    <w:p>
      <w:r/>
      <w:r>
        <w:rPr>
          <w:b/>
        </w:rPr>
        <w:t>中转查询</w:t>
      </w:r>
      <w:r>
        <w:t>：</w:t>
      </w:r>
    </w:p>
    <w:p>
      <w:r>
        <w:rPr>
          <w:b w:val="0"/>
        </w:rPr>
        <w:t>*查询入口*：综合查询服务 → 中转查询；顶部功能标签；搜索栏：航班号、航班日期、出发地（如 SZX/深圳宝安国际机场）、运单转出时间、目的站、【查询】。</w:t>
      </w:r>
    </w:p>
    <w:p>
      <w:r>
        <w:rPr>
          <w:b w:val="0"/>
        </w:rPr>
        <w:t>*查询结果*：</w:t>
      </w:r>
    </w:p>
    <w:p>
      <w:pPr>
        <w:pStyle w:val="ListBullet"/>
      </w:pPr>
      <w:r>
        <w:t>进港航班信息：航班号、计划落地、实际落地（如 01:27）、货站（双流国际进港）。</w:t>
      </w:r>
    </w:p>
    <w:p>
      <w:pPr>
        <w:pStyle w:val="ListBullet"/>
      </w:pPr>
      <w:r>
        <w:t>出港航班信息：可衔接的出港航班号、计划起飞时间（如 14:55-20:30）、预计中转时间（如 04:47）。</w:t>
      </w:r>
    </w:p>
    <w:p>
      <w:pPr>
        <w:pStyle w:val="ListBullet"/>
      </w:pPr>
      <w:r>
        <w:t>中转信息：进港航班与各出港航班的中转衔接状态。</w:t>
      </w:r>
    </w:p>
    <w:p>
      <w:pPr>
        <w:pStyle w:val="ListBullet"/>
      </w:pPr>
      <w:r>
        <w:t>MCT最短中转保障时间预估（如 5小时/8小时）。</w:t>
      </w:r>
    </w:p>
    <w:p>
      <w:r/>
      <w:r>
        <w:rPr>
          <w:b/>
        </w:rPr>
        <w:t>航司代码查询</w:t>
      </w:r>
      <w:r>
        <w:t>：</w:t>
      </w:r>
    </w:p>
    <w:p>
      <w:r>
        <w:rPr>
          <w:b w:val="0"/>
        </w:rPr>
        <w:t>*查询入口*：综合查询服务 → 航司代码查询；顶部功能标签；搜索框：请输入航司代码、【查询】。</w:t>
      </w:r>
    </w:p>
    <w:p>
      <w:r>
        <w:rPr>
          <w:b w:val="0"/>
        </w:rPr>
        <w:t>*查询结果表格*：IATA/ICAO代码、航空公司中文名、航空公司英文名、国家/地区；分页展示（如 共450条记录，分45页）。</w:t>
      </w:r>
    </w:p>
    <w:p>
      <w:r/>
      <w:r>
        <w:rPr>
          <w:b/>
        </w:rPr>
        <w:t>机场三字码查询</w:t>
      </w:r>
      <w:r>
        <w:t>：</w:t>
      </w:r>
    </w:p>
    <w:p>
      <w:r>
        <w:rPr>
          <w:b w:val="0"/>
        </w:rPr>
        <w:t>*查询入口*：综合查询服务 → 机场三字码查询；顶部功能标签；搜索框：请输入地区代码、【查询】。</w:t>
      </w:r>
    </w:p>
    <w:p>
      <w:r>
        <w:rPr>
          <w:b w:val="0"/>
        </w:rPr>
        <w:t>*查询结果表格*：#、三字码、机场中文名、机场英文名、城市、国家/地区；分页展示（如 共5466条记录，分547页）。</w:t>
      </w:r>
    </w:p>
    <w:p>
      <w:r/>
      <w:r>
        <w:rPr>
          <w:b/>
        </w:rPr>
        <w:t>国家/地区查询</w:t>
      </w:r>
      <w:r>
        <w:t>：</w:t>
      </w:r>
    </w:p>
    <w:p>
      <w:r>
        <w:rPr>
          <w:b w:val="0"/>
        </w:rPr>
        <w:t>*查询入口*：综合查询服务 → 国家/地区查询；顶部功能标签；搜索框：请输入国家代码、【查询】。</w:t>
      </w:r>
    </w:p>
    <w:p>
      <w:r>
        <w:rPr>
          <w:b w:val="0"/>
        </w:rPr>
        <w:t>*查询结果表格*：#、国家/地区代码、中文名、英文名；分页展示（如 共208条记录，分21页）。</w:t>
      </w:r>
    </w:p>
    <w:p>
      <w:r/>
      <w:r>
        <w:rPr>
          <w:b/>
        </w:rPr>
        <w:t>运单查询</w:t>
      </w:r>
      <w:r>
        <w:t>：</w:t>
      </w:r>
    </w:p>
    <w:p>
      <w:r>
        <w:rPr>
          <w:b w:val="0"/>
        </w:rPr>
        <w:t>*查询入口*：综合查询服务 → 运单查询；顶部功能标签（运单查询/航班查询/中转查询/航司代码查询/地区代码查询/国家代码查询）；搜索栏：出发地（双流/天府）、类型（国内出港/国内进港/国际出港/国际进港）、运单号、【查询】。</w:t>
      </w:r>
    </w:p>
    <w:p>
      <w:r>
        <w:rPr>
          <w:b w:val="0"/>
        </w:rPr>
        <w:t>*运单基础信息*（所有营业点类型通用）：运单号、运单件数、运单重量、计费重量、文件到达（是/否）；状态标签（已报载/已缴费/已交单/已收费等）。</w:t>
      </w:r>
    </w:p>
    <w:p>
      <w:r>
        <w:rPr>
          <w:b w:val="0"/>
        </w:rPr>
        <w:t>*国内出港*额外展示：</w:t>
      </w:r>
    </w:p>
    <w:p>
      <w:pPr>
        <w:pStyle w:val="ListBullet"/>
      </w:pPr>
      <w:r>
        <w:t>收运记录表（序号、运单号、件数、重量、体积、创建时间）；</w:t>
      </w:r>
    </w:p>
    <w:p>
      <w:pPr>
        <w:pStyle w:val="ListBullet"/>
      </w:pPr>
      <w:r>
        <w:t>配载记录表（序号、运单号、航班号、计划起飞、实际起飞、预配件数、预配重量、预配体积、预配时间）。</w:t>
      </w:r>
    </w:p>
    <w:p>
      <w:r>
        <w:rPr>
          <w:b w:val="0"/>
        </w:rPr>
        <w:t>*国内进港*额外展示：</w:t>
      </w:r>
    </w:p>
    <w:p>
      <w:pPr>
        <w:pStyle w:val="ListBullet"/>
      </w:pPr>
      <w:r>
        <w:t>分拣记录表（序号、创建时间、航班号、航班日期、运单号、货邮类型、品名、分拣件数、分拣重量、舱单件数、舱单重量）。</w:t>
      </w:r>
    </w:p>
    <w:p>
      <w:r>
        <w:rPr>
          <w:b w:val="0"/>
        </w:rPr>
        <w:t>*国际出港*额外展示：</w:t>
      </w:r>
    </w:p>
    <w:p>
      <w:pPr>
        <w:pStyle w:val="ListBullet"/>
      </w:pPr>
      <w:r>
        <w:t>收运记录表（序号、运单号、件数、重量、体积、创建时间）；</w:t>
      </w:r>
    </w:p>
    <w:p>
      <w:pPr>
        <w:pStyle w:val="ListBullet"/>
      </w:pPr>
      <w:r>
        <w:t>华东报文记录表（海关业务办理信息）：序号、主运单号、分单号、当地时间、海关回执信息、类型（如 放行/出库报文/入库报文）。</w:t>
      </w:r>
    </w:p>
    <w:p>
      <w:r>
        <w:rPr>
          <w:b w:val="0"/>
        </w:rPr>
        <w:t>*国际进港*额外展示：</w:t>
      </w:r>
    </w:p>
    <w:p>
      <w:pPr>
        <w:pStyle w:val="ListBullet"/>
      </w:pPr>
      <w:r>
        <w:t>理货记录表（序号、运单号、航班号、计划时间、理货件数、理货重量、舱单件数、舱单重量、货邮类型、创建时间）；</w:t>
      </w:r>
    </w:p>
    <w:p>
      <w:pPr>
        <w:pStyle w:val="ListBullet"/>
      </w:pPr>
      <w:r>
        <w:t>华东报文记录表（海关业务办理信息）：序号、主运单号、分单号、当地时间、海关回执信息、类型（如 放行）。</w:t>
      </w:r>
    </w:p>
    <w:p>
      <w:pPr>
        <w:pStyle w:val="Heading1"/>
        <w:jc w:val="left"/>
      </w:pPr>
      <w:r>
        <w:t>3.5 技术支持</w:t>
      </w:r>
    </w:p>
    <w:p>
      <w:r>
        <w:rPr>
          <w:b w:val="0"/>
        </w:rPr>
        <w:t>【来源：倪问 · 用户确认+系统截图 | 2026-09-02】</w:t>
      </w:r>
    </w:p>
    <w:tbl>
      <w:tblPr>
        <w:tblStyle w:val="TableGrid"/>
        <w:tblW w:type="auto" w:w="0"/>
        <w:tblLook w:firstColumn="1" w:firstRow="1" w:lastColumn="0" w:lastRow="0" w:noHBand="0" w:noVBand="1" w:val="04A0"/>
      </w:tblPr>
      <w:tblGrid>
        <w:gridCol w:w="4320"/>
        <w:gridCol w:w="4320"/>
      </w:tblGrid>
      <w:tr>
        <w:tc>
          <w:tcPr>
            <w:tcW w:type="dxa" w:w="4320"/>
          </w:tcPr>
          <w:p>
            <w:r>
              <w:rPr>
                <w:b w:val="0"/>
              </w:rPr>
              <w:t>子功能</w:t>
            </w:r>
          </w:p>
        </w:tc>
        <w:tc>
          <w:tcPr>
            <w:tcW w:type="dxa" w:w="4320"/>
          </w:tcPr>
          <w:p>
            <w:r>
              <w:rPr>
                <w:b w:val="0"/>
              </w:rPr>
              <w:t>说明</w:t>
            </w:r>
          </w:p>
        </w:tc>
      </w:tr>
      <w:tr>
        <w:tc>
          <w:tcPr>
            <w:tcW w:type="dxa" w:w="4320"/>
          </w:tcPr>
          <w:p>
            <w:r>
              <w:rPr>
                <w:b w:val="0"/>
              </w:rPr>
              <w:t>---</w:t>
            </w:r>
          </w:p>
        </w:tc>
        <w:tc>
          <w:tcPr>
            <w:tcW w:type="dxa" w:w="4320"/>
          </w:tcPr>
          <w:p>
            <w:r>
              <w:rPr>
                <w:b w:val="0"/>
              </w:rPr>
              <w:t>---</w:t>
            </w:r>
          </w:p>
        </w:tc>
      </w:tr>
      <w:tr>
        <w:tc>
          <w:tcPr>
            <w:tcW w:type="dxa" w:w="4320"/>
          </w:tcPr>
          <w:p>
            <w:r>
              <w:rPr>
                <w:b w:val="0"/>
              </w:rPr>
              <w:t>打印助手</w:t>
            </w:r>
          </w:p>
        </w:tc>
        <w:tc>
          <w:tcPr>
            <w:tcW w:type="dxa" w:w="4320"/>
          </w:tcPr>
          <w:p>
            <w:r>
              <w:rPr>
                <w:b w:val="0"/>
              </w:rPr>
              <w:t>提供打印客户端的下载与使用说明，按照打印客户端使用说明进行安装即可。【来源：倪问 · 用户确认+系统截图</w:t>
            </w:r>
          </w:p>
        </w:tc>
      </w:tr>
      <w:tr>
        <w:tc>
          <w:tcPr>
            <w:tcW w:type="dxa" w:w="4320"/>
          </w:tcPr>
          <w:p>
            <w:r>
              <w:rPr>
                <w:b w:val="0"/>
              </w:rPr>
              <w:t>帮助中心</w:t>
            </w:r>
          </w:p>
        </w:tc>
        <w:tc>
          <w:tcPr>
            <w:tcW w:type="dxa" w:w="4320"/>
          </w:tcPr>
          <w:p>
            <w:r>
              <w:rPr>
                <w:b w:val="0"/>
              </w:rPr>
              <w:t>提供常见问题查询，可通过关键字进行查询。【来源：倪问 · 用户确认+系统截图</w:t>
            </w:r>
          </w:p>
        </w:tc>
      </w:tr>
    </w:tbl>
    <w:p>
      <w:r/>
      <w:r>
        <w:rPr>
          <w:b/>
        </w:rPr>
        <w:t>打印助手</w:t>
      </w:r>
      <w:r>
        <w:t>：</w:t>
      </w:r>
    </w:p>
    <w:p>
      <w:r>
        <w:rPr>
          <w:b w:val="0"/>
        </w:rPr>
        <w:t>*功能入口*：综合查询服务 → 技术支持 → 打印助手。</w:t>
      </w:r>
    </w:p>
    <w:p>
      <w:r>
        <w:rPr>
          <w:b w:val="0"/>
        </w:rPr>
        <w:t>*页面内容*：</w:t>
      </w:r>
    </w:p>
    <w:p>
      <w:pPr>
        <w:pStyle w:val="ListBullet"/>
      </w:pPr>
      <w:r>
        <w:t>打印客户端下载：【立即下载】按钮。</w:t>
      </w:r>
    </w:p>
    <w:p>
      <w:pPr>
        <w:pStyle w:val="ListBullet"/>
      </w:pPr>
      <w:r>
        <w:t>安装说明文档：【点击下载完整版"货运综合服务平台-打印机安装说明"】（PDF文档）。</w:t>
      </w:r>
    </w:p>
    <w:p>
      <w:pPr>
        <w:pStyle w:val="ListBullet"/>
      </w:pPr>
      <w:r>
        <w:t>在线预览：顶部操作栏【下载打印程序】/【新窗口打开】/【下载 PDF】；左侧缩略图导航；正文展示安装步骤（如 1. 安装标签打印程序、选择附加任务等）。</w:t>
      </w:r>
    </w:p>
    <w:p>
      <w:r/>
      <w:r>
        <w:rPr>
          <w:b/>
        </w:rPr>
        <w:t>帮助中心</w:t>
      </w:r>
      <w:r>
        <w:t>：</w:t>
      </w:r>
    </w:p>
    <w:p>
      <w:r>
        <w:rPr>
          <w:b w:val="0"/>
        </w:rPr>
        <w:t>*功能入口*：综合查询服务 → 技术支持 → 帮助中心。</w:t>
      </w:r>
    </w:p>
    <w:p>
      <w:r>
        <w:rPr>
          <w:b w:val="0"/>
        </w:rPr>
        <w:t>*页面内容*：</w:t>
      </w:r>
    </w:p>
    <w:p>
      <w:pPr>
        <w:pStyle w:val="ListBullet"/>
      </w:pPr>
      <w:r>
        <w:t>顶部日期栏：显示当前日期（如 2026年09月02日 星期三）。</w:t>
      </w:r>
    </w:p>
    <w:p>
      <w:pPr>
        <w:pStyle w:val="ListBullet"/>
      </w:pPr>
      <w:r>
        <w:t>搜索框：提示"搜索问题或答案关键词"，支持关键词搜索与章节过滤。</w:t>
      </w:r>
    </w:p>
    <w:p>
      <w:pPr>
        <w:pStyle w:val="ListBullet"/>
      </w:pPr>
      <w:r>
        <w:t>搜索结果：显示"共N条结果"，展开答案内容。</w:t>
      </w:r>
    </w:p>
    <w:p>
      <w:pPr>
        <w:pStyle w:val="ListBullet"/>
      </w:pPr>
      <w:r>
        <w:t>答案分类：如海关新舱单常见问题及处理办法，包含错误代码（如 45202/45103）、可能原因、解决办法（分条列出）。</w:t>
      </w:r>
    </w:p>
    <w:p>
      <w:r>
        <w:rPr>
          <w:b w:val="0"/>
        </w:rPr>
        <w:t>---|---|</w:t>
      </w:r>
    </w:p>
    <w:tbl>
      <w:tblPr>
        <w:tblStyle w:val="TableGrid"/>
        <w:tblW w:type="auto" w:w="0"/>
        <w:tblLook w:firstColumn="1" w:firstRow="1" w:lastColumn="0" w:lastRow="0" w:noHBand="0" w:noVBand="1" w:val="04A0"/>
      </w:tblPr>
      <w:tblGrid>
        <w:gridCol w:w="4320"/>
        <w:gridCol w:w="4320"/>
      </w:tblGrid>
      <w:tr>
        <w:tc>
          <w:tcPr>
            <w:tcW w:type="dxa" w:w="4320"/>
          </w:tcPr>
          <w:p>
            <w:r>
              <w:rPr>
                <w:b w:val="0"/>
              </w:rPr>
              <w:t>打印助手</w:t>
            </w:r>
          </w:p>
        </w:tc>
        <w:tc>
          <w:tcPr>
            <w:tcW w:type="dxa" w:w="4320"/>
          </w:tcPr>
          <w:p>
            <w:r>
              <w:rPr>
                <w:b w:val="0"/>
              </w:rPr>
              <w:t>【待补充】</w:t>
            </w:r>
          </w:p>
        </w:tc>
      </w:tr>
      <w:tr>
        <w:tc>
          <w:tcPr>
            <w:tcW w:type="dxa" w:w="4320"/>
          </w:tcPr>
          <w:p>
            <w:r>
              <w:rPr>
                <w:b w:val="0"/>
              </w:rPr>
              <w:t>帮助中心</w:t>
            </w:r>
          </w:p>
        </w:tc>
        <w:tc>
          <w:tcPr>
            <w:tcW w:type="dxa" w:w="4320"/>
          </w:tcPr>
          <w:p>
            <w:r>
              <w:rPr>
                <w:b w:val="0"/>
              </w:rPr>
              <w:t>【待补充】</w:t>
            </w:r>
          </w:p>
        </w:tc>
      </w:tr>
    </w:tbl>
    <w:p>
      <w:r>
        <w:rPr>
          <w:b w:val="0"/>
        </w:rPr>
        <w:t>---</w:t>
      </w:r>
    </w:p>
    <w:p>
      <w:pPr>
        <w:pStyle w:val="Heading1"/>
        <w:jc w:val="left"/>
      </w:pPr>
      <w:r>
        <w:t>四、系统关联（生态位置）</w:t>
      </w:r>
    </w:p>
    <w:p>
      <w:pPr>
        <w:pStyle w:val="NoSpacing"/>
      </w:pPr>
      <w:r>
        <w:rPr>
          <w:rFonts w:ascii="Courier New" w:hAnsi="Courier New"/>
          <w:sz w:val="18"/>
        </w:rPr>
        <w:t>一站式服务平台（货代统一入口）</w:t>
        <w:br/>
        <w:t xml:space="preserve">    ↕ API 调用 / 事件回调</w:t>
        <w:br/>
        <w:t>双流智慧货运系统 ←→ 天府智慧货运系统</w:t>
      </w:r>
    </w:p>
    <w:p>
      <w:pPr>
        <w:pStyle w:val="Heading1"/>
        <w:jc w:val="left"/>
      </w:pPr>
      <w:r>
        <w:t>4.1 落货改配升级中的平台职责</w:t>
      </w:r>
    </w:p>
    <w:p>
      <w:pPr>
        <w:pStyle w:val="ListBullet"/>
      </w:pPr>
      <w:r>
        <w:t>定位**: 货代统一入口，落货/改配/退库申请发起，进度查询</w:t>
      </w:r>
    </w:p>
    <w:p>
      <w:pPr>
        <w:pStyle w:val="ListBullet"/>
      </w:pPr>
      <w:r>
        <w:t>协同**: 双流系统、天府系统、一站式平台统一数据模型与接口标准</w:t>
      </w:r>
    </w:p>
    <w:p>
      <w:pPr>
        <w:pStyle w:val="ListBullet"/>
      </w:pPr>
      <w:r>
        <w:t>计划**: 平台侧开发与双流落货改配同批（2026-09-20 → 10-20）</w:t>
      </w:r>
    </w:p>
    <w:p>
      <w:pPr>
        <w:pStyle w:val="Heading1"/>
        <w:jc w:val="left"/>
      </w:pPr>
      <w:r>
        <w:t>4.2 接口方向</w:t>
      </w:r>
    </w:p>
    <w:tbl>
      <w:tblPr>
        <w:tblStyle w:val="TableGrid"/>
        <w:tblW w:type="auto" w:w="0"/>
        <w:tblLook w:firstColumn="1" w:firstRow="1" w:lastColumn="0" w:lastRow="0" w:noHBand="0" w:noVBand="1" w:val="04A0"/>
      </w:tblPr>
      <w:tblGrid>
        <w:gridCol w:w="4320"/>
        <w:gridCol w:w="4320"/>
      </w:tblGrid>
      <w:tr>
        <w:tc>
          <w:tcPr>
            <w:tcW w:type="dxa" w:w="4320"/>
          </w:tcPr>
          <w:p>
            <w:r>
              <w:rPr>
                <w:b w:val="0"/>
              </w:rPr>
              <w:t>方向</w:t>
            </w:r>
          </w:p>
        </w:tc>
        <w:tc>
          <w:tcPr>
            <w:tcW w:type="dxa" w:w="4320"/>
          </w:tcPr>
          <w:p>
            <w:r>
              <w:rPr>
                <w:b w:val="0"/>
              </w:rPr>
              <w:t>内容</w:t>
            </w:r>
          </w:p>
        </w:tc>
      </w:tr>
      <w:tr>
        <w:tc>
          <w:tcPr>
            <w:tcW w:type="dxa" w:w="4320"/>
          </w:tcPr>
          <w:p>
            <w:r>
              <w:rPr>
                <w:b w:val="0"/>
              </w:rPr>
              <w:t>---</w:t>
            </w:r>
          </w:p>
        </w:tc>
        <w:tc>
          <w:tcPr>
            <w:tcW w:type="dxa" w:w="4320"/>
          </w:tcPr>
          <w:p>
            <w:r>
              <w:rPr>
                <w:b w:val="0"/>
              </w:rPr>
              <w:t>---</w:t>
            </w:r>
          </w:p>
        </w:tc>
      </w:tr>
      <w:tr>
        <w:tc>
          <w:tcPr>
            <w:tcW w:type="dxa" w:w="4320"/>
          </w:tcPr>
          <w:p>
            <w:r>
              <w:rPr>
                <w:b w:val="0"/>
              </w:rPr>
              <w:t>一站式平台 → 货运系统</w:t>
            </w:r>
          </w:p>
        </w:tc>
        <w:tc>
          <w:tcPr>
            <w:tcW w:type="dxa" w:w="4320"/>
          </w:tcPr>
          <w:p>
            <w:r>
              <w:rPr>
                <w:b w:val="0"/>
              </w:rPr>
              <w:t>API 调用（申请发起、数据提交）</w:t>
            </w:r>
          </w:p>
        </w:tc>
      </w:tr>
      <w:tr>
        <w:tc>
          <w:tcPr>
            <w:tcW w:type="dxa" w:w="4320"/>
          </w:tcPr>
          <w:p>
            <w:r>
              <w:rPr>
                <w:b w:val="0"/>
              </w:rPr>
              <w:t>货运系统 → 一站式平台</w:t>
            </w:r>
          </w:p>
        </w:tc>
        <w:tc>
          <w:tcPr>
            <w:tcW w:type="dxa" w:w="4320"/>
          </w:tcPr>
          <w:p>
            <w:r>
              <w:rPr>
                <w:b w:val="0"/>
              </w:rPr>
              <w:t>事件回调（状态更新、进度通知）</w:t>
            </w:r>
          </w:p>
        </w:tc>
      </w:tr>
    </w:tbl>
    <w:p>
      <w:r>
        <w:rPr>
          <w:b w:val="0"/>
        </w:rPr>
        <w:t>---</w:t>
      </w:r>
    </w:p>
    <w:p>
      <w:r>
        <w:rPr>
          <w:b w:val="0"/>
        </w:rPr>
        <w:t>*文档结束*</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