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rPr>
          <w:rFonts w:ascii="微软雅黑" w:hAnsi="微软雅黑"/>
          <w:b/>
          <w:sz w:val="28"/>
        </w:rPr>
        <w:t>1.3 清单要求响应</w:t>
      </w:r>
    </w:p>
    <w:p>
      <w:r>
        <w:t>我方已完全理解招标文件第五章 1.3 清单要求的所有内容，现逐条响应如下：</w:t>
      </w:r>
    </w:p>
    <w:p>
      <w:pPr>
        <w:pStyle w:val="Heading3"/>
      </w:pPr>
      <w:r>
        <w:rPr>
          <w:rFonts w:ascii="微软雅黑" w:hAnsi="微软雅黑"/>
          <w:b/>
          <w:sz w:val="24"/>
        </w:rPr>
        <w:t>1.3.1 主要设备、软件、服务清单</w:t>
      </w:r>
    </w:p>
    <w:p>
      <w:r>
        <w:rPr>
          <w:b/>
        </w:rPr>
        <w:t>招标要求：</w:t>
      </w:r>
      <w:r>
        <w:t>主要设备、软件、服务清单仅指本次招标的主要供货范围，是本项目的必要组成部分，并非详细完整配置。投标人须根据自己的方案列出清单内设备、软件、服务的名称、原厂商、供应商、品牌、产地、型号、规格、数量的详细内容，并包含在投标报价中。</w:t>
      </w:r>
    </w:p>
    <w:p>
      <w:r>
        <w:rPr>
          <w:b/>
        </w:rPr>
        <w:t>特别说明：</w:t>
      </w:r>
      <w:r>
        <w:t>本项目为系统升级项目，不新增硬件设备、不新增操作系统、不新增数据库授权，仅对海关物流监控综合管理平台和两场货运系统进行软件功能升级改造。</w:t>
      </w:r>
    </w:p>
    <w:p>
      <w:r>
        <w:rPr>
          <w:b/>
        </w:rPr>
        <w:t>一、主要设备清单（复用现有，不新增）</w:t>
      </w:r>
    </w:p>
    <w:tbl>
      <w:tblPr>
        <w:tblStyle w:val="TableGrid"/>
        <w:tblW w:type="auto" w:w="0"/>
        <w:tblLook w:firstColumn="1" w:firstRow="1" w:lastColumn="0" w:lastRow="0" w:noHBand="0" w:noVBand="1" w:val="04A0"/>
      </w:tblPr>
      <w:tblGrid>
        <w:gridCol w:w="961"/>
        <w:gridCol w:w="961"/>
        <w:gridCol w:w="961"/>
        <w:gridCol w:w="961"/>
        <w:gridCol w:w="961"/>
        <w:gridCol w:w="961"/>
        <w:gridCol w:w="961"/>
        <w:gridCol w:w="961"/>
        <w:gridCol w:w="961"/>
      </w:tblGrid>
      <w:tr>
        <w:tc>
          <w:tcPr>
            <w:tcW w:type="dxa" w:w="961"/>
            <w:shd w:fill="4472C4"/>
          </w:tcPr>
          <w:p>
            <w:pPr>
              <w:jc w:val="center"/>
            </w:pPr>
            <w:r>
              <w:rPr>
                <w:b/>
                <w:color w:val="FFFFFF"/>
                <w:sz w:val="18"/>
              </w:rPr>
              <w:t>序号</w:t>
            </w:r>
          </w:p>
        </w:tc>
        <w:tc>
          <w:tcPr>
            <w:tcW w:type="dxa" w:w="961"/>
            <w:shd w:fill="4472C4"/>
          </w:tcPr>
          <w:p>
            <w:pPr>
              <w:jc w:val="center"/>
            </w:pPr>
            <w:r>
              <w:rPr>
                <w:b/>
                <w:color w:val="FFFFFF"/>
                <w:sz w:val="18"/>
              </w:rPr>
              <w:t>设备名称</w:t>
            </w:r>
          </w:p>
        </w:tc>
        <w:tc>
          <w:tcPr>
            <w:tcW w:type="dxa" w:w="961"/>
            <w:shd w:fill="4472C4"/>
          </w:tcPr>
          <w:p>
            <w:pPr>
              <w:jc w:val="center"/>
            </w:pPr>
            <w:r>
              <w:rPr>
                <w:b/>
                <w:color w:val="FFFFFF"/>
                <w:sz w:val="18"/>
              </w:rPr>
              <w:t>原厂商</w:t>
            </w:r>
          </w:p>
        </w:tc>
        <w:tc>
          <w:tcPr>
            <w:tcW w:type="dxa" w:w="961"/>
            <w:shd w:fill="4472C4"/>
          </w:tcPr>
          <w:p>
            <w:pPr>
              <w:jc w:val="center"/>
            </w:pPr>
            <w:r>
              <w:rPr>
                <w:b/>
                <w:color w:val="FFFFFF"/>
                <w:sz w:val="18"/>
              </w:rPr>
              <w:t>品牌</w:t>
            </w:r>
          </w:p>
        </w:tc>
        <w:tc>
          <w:tcPr>
            <w:tcW w:type="dxa" w:w="961"/>
            <w:shd w:fill="4472C4"/>
          </w:tcPr>
          <w:p>
            <w:pPr>
              <w:jc w:val="center"/>
            </w:pPr>
            <w:r>
              <w:rPr>
                <w:b/>
                <w:color w:val="FFFFFF"/>
                <w:sz w:val="18"/>
              </w:rPr>
              <w:t>产地</w:t>
            </w:r>
          </w:p>
        </w:tc>
        <w:tc>
          <w:tcPr>
            <w:tcW w:type="dxa" w:w="961"/>
            <w:shd w:fill="4472C4"/>
          </w:tcPr>
          <w:p>
            <w:pPr>
              <w:jc w:val="center"/>
            </w:pPr>
            <w:r>
              <w:rPr>
                <w:b/>
                <w:color w:val="FFFFFF"/>
                <w:sz w:val="18"/>
              </w:rPr>
              <w:t>型号/规格</w:t>
            </w:r>
          </w:p>
        </w:tc>
        <w:tc>
          <w:tcPr>
            <w:tcW w:type="dxa" w:w="961"/>
            <w:shd w:fill="4472C4"/>
          </w:tcPr>
          <w:p>
            <w:pPr>
              <w:jc w:val="center"/>
            </w:pPr>
            <w:r>
              <w:rPr>
                <w:b/>
                <w:color w:val="FFFFFF"/>
                <w:sz w:val="18"/>
              </w:rPr>
              <w:t>单位</w:t>
            </w:r>
          </w:p>
        </w:tc>
        <w:tc>
          <w:tcPr>
            <w:tcW w:type="dxa" w:w="961"/>
            <w:shd w:fill="4472C4"/>
          </w:tcPr>
          <w:p>
            <w:pPr>
              <w:jc w:val="center"/>
            </w:pPr>
            <w:r>
              <w:rPr>
                <w:b/>
                <w:color w:val="FFFFFF"/>
                <w:sz w:val="18"/>
              </w:rPr>
              <w:t>数量</w:t>
            </w:r>
          </w:p>
        </w:tc>
        <w:tc>
          <w:tcPr>
            <w:tcW w:type="dxa" w:w="961"/>
            <w:shd w:fill="4472C4"/>
          </w:tcPr>
          <w:p>
            <w:pPr>
              <w:jc w:val="center"/>
            </w:pPr>
            <w:r>
              <w:rPr>
                <w:b/>
                <w:color w:val="FFFFFF"/>
                <w:sz w:val="18"/>
              </w:rPr>
              <w:t>费用</w:t>
            </w:r>
          </w:p>
        </w:tc>
      </w:tr>
      <w:tr>
        <w:tc>
          <w:tcPr>
            <w:tcW w:type="dxa" w:w="961"/>
          </w:tcPr>
          <w:p>
            <w:pPr>
              <w:jc w:val="center"/>
            </w:pPr>
            <w:r>
              <w:rPr>
                <w:sz w:val="18"/>
              </w:rPr>
              <w:t>1</w:t>
            </w:r>
          </w:p>
        </w:tc>
        <w:tc>
          <w:tcPr>
            <w:tcW w:type="dxa" w:w="961"/>
          </w:tcPr>
          <w:p>
            <w:r>
              <w:rPr>
                <w:sz w:val="18"/>
              </w:rPr>
              <w:t>应用服务器虚拟机</w:t>
            </w:r>
          </w:p>
        </w:tc>
        <w:tc>
          <w:tcPr>
            <w:tcW w:type="dxa" w:w="961"/>
          </w:tcPr>
          <w:p>
            <w:r>
              <w:rPr>
                <w:sz w:val="18"/>
              </w:rPr>
              <w:t>机场现有</w:t>
            </w:r>
          </w:p>
        </w:tc>
        <w:tc>
          <w:tcPr>
            <w:tcW w:type="dxa" w:w="961"/>
          </w:tcPr>
          <w:p>
            <w:r>
              <w:rPr>
                <w:sz w:val="18"/>
              </w:rPr>
              <w:t>VMware</w:t>
            </w:r>
          </w:p>
        </w:tc>
        <w:tc>
          <w:tcPr>
            <w:tcW w:type="dxa" w:w="961"/>
          </w:tcPr>
          <w:p>
            <w:r>
              <w:rPr>
                <w:sz w:val="18"/>
              </w:rPr>
              <w:t>-</w:t>
            </w:r>
          </w:p>
        </w:tc>
        <w:tc>
          <w:tcPr>
            <w:tcW w:type="dxa" w:w="961"/>
          </w:tcPr>
          <w:p>
            <w:r>
              <w:rPr>
                <w:sz w:val="18"/>
              </w:rPr>
              <w:t>CPU≥16核，内存≥32GB</w:t>
            </w:r>
          </w:p>
        </w:tc>
        <w:tc>
          <w:tcPr>
            <w:tcW w:type="dxa" w:w="961"/>
          </w:tcPr>
          <w:p>
            <w:pPr>
              <w:jc w:val="center"/>
            </w:pPr>
            <w:r>
              <w:rPr>
                <w:sz w:val="18"/>
              </w:rPr>
              <w:t>台</w:t>
            </w:r>
          </w:p>
        </w:tc>
        <w:tc>
          <w:tcPr>
            <w:tcW w:type="dxa" w:w="961"/>
          </w:tcPr>
          <w:p>
            <w:pPr>
              <w:jc w:val="center"/>
            </w:pPr>
            <w:r>
              <w:rPr>
                <w:sz w:val="18"/>
              </w:rPr>
              <w:t>复用现有</w:t>
            </w:r>
          </w:p>
        </w:tc>
        <w:tc>
          <w:tcPr>
            <w:tcW w:type="dxa" w:w="961"/>
          </w:tcPr>
          <w:p>
            <w:pPr>
              <w:jc w:val="center"/>
            </w:pPr>
            <w:r>
              <w:rPr>
                <w:sz w:val="18"/>
              </w:rPr>
              <w:t>0元</w:t>
            </w:r>
          </w:p>
        </w:tc>
      </w:tr>
      <w:tr>
        <w:tc>
          <w:tcPr>
            <w:tcW w:type="dxa" w:w="961"/>
          </w:tcPr>
          <w:p>
            <w:pPr>
              <w:jc w:val="center"/>
            </w:pPr>
            <w:r>
              <w:rPr>
                <w:sz w:val="18"/>
              </w:rPr>
              <w:t>2</w:t>
            </w:r>
          </w:p>
        </w:tc>
        <w:tc>
          <w:tcPr>
            <w:tcW w:type="dxa" w:w="961"/>
          </w:tcPr>
          <w:p>
            <w:r>
              <w:rPr>
                <w:sz w:val="18"/>
              </w:rPr>
              <w:t>数据库服务器虚拟机</w:t>
            </w:r>
          </w:p>
        </w:tc>
        <w:tc>
          <w:tcPr>
            <w:tcW w:type="dxa" w:w="961"/>
          </w:tcPr>
          <w:p>
            <w:r>
              <w:rPr>
                <w:sz w:val="18"/>
              </w:rPr>
              <w:t>机场现有</w:t>
            </w:r>
          </w:p>
        </w:tc>
        <w:tc>
          <w:tcPr>
            <w:tcW w:type="dxa" w:w="961"/>
          </w:tcPr>
          <w:p>
            <w:r>
              <w:rPr>
                <w:sz w:val="18"/>
              </w:rPr>
              <w:t>VMware</w:t>
            </w:r>
          </w:p>
        </w:tc>
        <w:tc>
          <w:tcPr>
            <w:tcW w:type="dxa" w:w="961"/>
          </w:tcPr>
          <w:p>
            <w:r>
              <w:rPr>
                <w:sz w:val="18"/>
              </w:rPr>
              <w:t>-</w:t>
            </w:r>
          </w:p>
        </w:tc>
        <w:tc>
          <w:tcPr>
            <w:tcW w:type="dxa" w:w="961"/>
          </w:tcPr>
          <w:p>
            <w:r>
              <w:rPr>
                <w:sz w:val="18"/>
              </w:rPr>
              <w:t>CPU≥16核，内存≥64GB</w:t>
            </w:r>
          </w:p>
        </w:tc>
        <w:tc>
          <w:tcPr>
            <w:tcW w:type="dxa" w:w="961"/>
          </w:tcPr>
          <w:p>
            <w:pPr>
              <w:jc w:val="center"/>
            </w:pPr>
            <w:r>
              <w:rPr>
                <w:sz w:val="18"/>
              </w:rPr>
              <w:t>台</w:t>
            </w:r>
          </w:p>
        </w:tc>
        <w:tc>
          <w:tcPr>
            <w:tcW w:type="dxa" w:w="961"/>
          </w:tcPr>
          <w:p>
            <w:pPr>
              <w:jc w:val="center"/>
            </w:pPr>
            <w:r>
              <w:rPr>
                <w:sz w:val="18"/>
              </w:rPr>
              <w:t>复用现有</w:t>
            </w:r>
          </w:p>
        </w:tc>
        <w:tc>
          <w:tcPr>
            <w:tcW w:type="dxa" w:w="961"/>
          </w:tcPr>
          <w:p>
            <w:pPr>
              <w:jc w:val="center"/>
            </w:pPr>
            <w:r>
              <w:rPr>
                <w:sz w:val="18"/>
              </w:rPr>
              <w:t>0元</w:t>
            </w:r>
          </w:p>
        </w:tc>
      </w:tr>
      <w:tr>
        <w:tc>
          <w:tcPr>
            <w:tcW w:type="dxa" w:w="961"/>
          </w:tcPr>
          <w:p>
            <w:pPr>
              <w:jc w:val="center"/>
            </w:pPr>
            <w:r>
              <w:rPr>
                <w:sz w:val="18"/>
              </w:rPr>
              <w:t>3</w:t>
            </w:r>
          </w:p>
        </w:tc>
        <w:tc>
          <w:tcPr>
            <w:tcW w:type="dxa" w:w="961"/>
          </w:tcPr>
          <w:p>
            <w:r>
              <w:rPr>
                <w:sz w:val="18"/>
              </w:rPr>
              <w:t>缓存服务器虚拟机</w:t>
            </w:r>
          </w:p>
        </w:tc>
        <w:tc>
          <w:tcPr>
            <w:tcW w:type="dxa" w:w="961"/>
          </w:tcPr>
          <w:p>
            <w:r>
              <w:rPr>
                <w:sz w:val="18"/>
              </w:rPr>
              <w:t>机场现有</w:t>
            </w:r>
          </w:p>
        </w:tc>
        <w:tc>
          <w:tcPr>
            <w:tcW w:type="dxa" w:w="961"/>
          </w:tcPr>
          <w:p>
            <w:r>
              <w:rPr>
                <w:sz w:val="18"/>
              </w:rPr>
              <w:t>VMware</w:t>
            </w:r>
          </w:p>
        </w:tc>
        <w:tc>
          <w:tcPr>
            <w:tcW w:type="dxa" w:w="961"/>
          </w:tcPr>
          <w:p>
            <w:r>
              <w:rPr>
                <w:sz w:val="18"/>
              </w:rPr>
              <w:t>-</w:t>
            </w:r>
          </w:p>
        </w:tc>
        <w:tc>
          <w:tcPr>
            <w:tcW w:type="dxa" w:w="961"/>
          </w:tcPr>
          <w:p>
            <w:r>
              <w:rPr>
                <w:sz w:val="18"/>
              </w:rPr>
              <w:t>CPU≥8核，内存≥32GB</w:t>
            </w:r>
          </w:p>
        </w:tc>
        <w:tc>
          <w:tcPr>
            <w:tcW w:type="dxa" w:w="961"/>
          </w:tcPr>
          <w:p>
            <w:pPr>
              <w:jc w:val="center"/>
            </w:pPr>
            <w:r>
              <w:rPr>
                <w:sz w:val="18"/>
              </w:rPr>
              <w:t>台</w:t>
            </w:r>
          </w:p>
        </w:tc>
        <w:tc>
          <w:tcPr>
            <w:tcW w:type="dxa" w:w="961"/>
          </w:tcPr>
          <w:p>
            <w:pPr>
              <w:jc w:val="center"/>
            </w:pPr>
            <w:r>
              <w:rPr>
                <w:sz w:val="18"/>
              </w:rPr>
              <w:t>复用现有</w:t>
            </w:r>
          </w:p>
        </w:tc>
        <w:tc>
          <w:tcPr>
            <w:tcW w:type="dxa" w:w="961"/>
          </w:tcPr>
          <w:p>
            <w:pPr>
              <w:jc w:val="center"/>
            </w:pPr>
            <w:r>
              <w:rPr>
                <w:sz w:val="18"/>
              </w:rPr>
              <w:t>0元</w:t>
            </w:r>
          </w:p>
        </w:tc>
      </w:tr>
      <w:tr>
        <w:tc>
          <w:tcPr>
            <w:tcW w:type="dxa" w:w="961"/>
          </w:tcPr>
          <w:p>
            <w:pPr>
              <w:jc w:val="center"/>
            </w:pPr>
            <w:r>
              <w:rPr>
                <w:sz w:val="18"/>
              </w:rPr>
              <w:t>4</w:t>
            </w:r>
          </w:p>
        </w:tc>
        <w:tc>
          <w:tcPr>
            <w:tcW w:type="dxa" w:w="961"/>
          </w:tcPr>
          <w:p>
            <w:r>
              <w:rPr>
                <w:sz w:val="18"/>
              </w:rPr>
              <w:t>消息队列服务器虚拟机</w:t>
            </w:r>
          </w:p>
        </w:tc>
        <w:tc>
          <w:tcPr>
            <w:tcW w:type="dxa" w:w="961"/>
          </w:tcPr>
          <w:p>
            <w:r>
              <w:rPr>
                <w:sz w:val="18"/>
              </w:rPr>
              <w:t>机场现有</w:t>
            </w:r>
          </w:p>
        </w:tc>
        <w:tc>
          <w:tcPr>
            <w:tcW w:type="dxa" w:w="961"/>
          </w:tcPr>
          <w:p>
            <w:r>
              <w:rPr>
                <w:sz w:val="18"/>
              </w:rPr>
              <w:t>VMware</w:t>
            </w:r>
          </w:p>
        </w:tc>
        <w:tc>
          <w:tcPr>
            <w:tcW w:type="dxa" w:w="961"/>
          </w:tcPr>
          <w:p>
            <w:r>
              <w:rPr>
                <w:sz w:val="18"/>
              </w:rPr>
              <w:t>-</w:t>
            </w:r>
          </w:p>
        </w:tc>
        <w:tc>
          <w:tcPr>
            <w:tcW w:type="dxa" w:w="961"/>
          </w:tcPr>
          <w:p>
            <w:r>
              <w:rPr>
                <w:sz w:val="18"/>
              </w:rPr>
              <w:t>CPU≥8核，内存≥16GB</w:t>
            </w:r>
          </w:p>
        </w:tc>
        <w:tc>
          <w:tcPr>
            <w:tcW w:type="dxa" w:w="961"/>
          </w:tcPr>
          <w:p>
            <w:pPr>
              <w:jc w:val="center"/>
            </w:pPr>
            <w:r>
              <w:rPr>
                <w:sz w:val="18"/>
              </w:rPr>
              <w:t>台</w:t>
            </w:r>
          </w:p>
        </w:tc>
        <w:tc>
          <w:tcPr>
            <w:tcW w:type="dxa" w:w="961"/>
          </w:tcPr>
          <w:p>
            <w:pPr>
              <w:jc w:val="center"/>
            </w:pPr>
            <w:r>
              <w:rPr>
                <w:sz w:val="18"/>
              </w:rPr>
              <w:t>复用现有</w:t>
            </w:r>
          </w:p>
        </w:tc>
        <w:tc>
          <w:tcPr>
            <w:tcW w:type="dxa" w:w="961"/>
          </w:tcPr>
          <w:p>
            <w:pPr>
              <w:jc w:val="center"/>
            </w:pPr>
            <w:r>
              <w:rPr>
                <w:sz w:val="18"/>
              </w:rPr>
              <w:t>0元</w:t>
            </w:r>
          </w:p>
        </w:tc>
      </w:tr>
      <w:tr>
        <w:tc>
          <w:tcPr>
            <w:tcW w:type="dxa" w:w="961"/>
            <w:shd w:fill="FFC000"/>
          </w:tcPr>
          <w:p>
            <w:pPr>
              <w:jc w:val="center"/>
            </w:pPr>
            <w:r>
              <w:rPr>
                <w:b/>
              </w:rPr>
              <w:t>合计</w:t>
            </w:r>
          </w:p>
        </w:tc>
        <w:tc>
          <w:tcPr>
            <w:tcW w:type="dxa" w:w="961"/>
          </w:tcPr>
          <w:p>
            <w:r/>
          </w:p>
        </w:tc>
        <w:tc>
          <w:tcPr>
            <w:tcW w:type="dxa" w:w="961"/>
          </w:tcPr>
          <w:p>
            <w:r/>
          </w:p>
        </w:tc>
        <w:tc>
          <w:tcPr>
            <w:tcW w:type="dxa" w:w="961"/>
          </w:tcPr>
          <w:p>
            <w:r/>
          </w:p>
        </w:tc>
        <w:tc>
          <w:tcPr>
            <w:tcW w:type="dxa" w:w="961"/>
          </w:tcPr>
          <w:p>
            <w:r/>
          </w:p>
        </w:tc>
        <w:tc>
          <w:tcPr>
            <w:tcW w:type="dxa" w:w="961"/>
          </w:tcPr>
          <w:p>
            <w:r/>
          </w:p>
        </w:tc>
        <w:tc>
          <w:tcPr>
            <w:tcW w:type="dxa" w:w="961"/>
          </w:tcPr>
          <w:p>
            <w:r/>
          </w:p>
        </w:tc>
        <w:tc>
          <w:tcPr>
            <w:tcW w:type="dxa" w:w="961"/>
            <w:shd w:fill="FFC000"/>
          </w:tcPr>
          <w:p>
            <w:pPr>
              <w:jc w:val="center"/>
            </w:pPr>
            <w:r>
              <w:rPr>
                <w:b/>
              </w:rPr>
              <w:t>0台</w:t>
            </w:r>
          </w:p>
        </w:tc>
        <w:tc>
          <w:tcPr>
            <w:tcW w:type="dxa" w:w="961"/>
            <w:shd w:fill="FFC000"/>
          </w:tcPr>
          <w:p>
            <w:pPr>
              <w:jc w:val="center"/>
            </w:pPr>
            <w:r>
              <w:rPr>
                <w:b/>
              </w:rPr>
              <w:t>0元</w:t>
            </w:r>
          </w:p>
        </w:tc>
      </w:tr>
    </w:tbl>
    <w:sectPr w:rsidR="00FC693F" w:rsidRPr="0006063C" w:rsidSect="00034616">
      <w:pgSz w:w="12240" w:h="15840"/>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